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8" w:lineRule="exact"/>
        <w:jc w:val="left"/>
        <w:rPr>
          <w:rFonts w:ascii="黑体" w:hAnsi="黑体" w:eastAsia="黑体" w:cs="黑体"/>
          <w:sz w:val="32"/>
          <w:szCs w:val="32"/>
        </w:rPr>
      </w:pPr>
      <w:bookmarkStart w:id="0" w:name="OLE_LINK1"/>
      <w:bookmarkStart w:id="11" w:name="_GoBack"/>
      <w:bookmarkEnd w:id="11"/>
      <w:r>
        <w:rPr>
          <w:rFonts w:hint="eastAsia" w:ascii="黑体" w:hAnsi="黑体" w:eastAsia="黑体" w:cs="黑体"/>
          <w:sz w:val="32"/>
          <w:szCs w:val="32"/>
        </w:rPr>
        <w:t>附件</w:t>
      </w:r>
    </w:p>
    <w:p>
      <w:pPr>
        <w:spacing w:line="578" w:lineRule="exact"/>
        <w:jc w:val="center"/>
        <w:rPr>
          <w:rFonts w:hint="eastAsia" w:ascii="方正小标宋_GBK" w:hAnsi="黑体" w:eastAsia="方正小标宋_GBK"/>
          <w:sz w:val="44"/>
          <w:szCs w:val="44"/>
        </w:rPr>
      </w:pPr>
    </w:p>
    <w:p>
      <w:pPr>
        <w:spacing w:line="578" w:lineRule="exact"/>
        <w:jc w:val="center"/>
        <w:rPr>
          <w:rFonts w:hint="eastAsia" w:ascii="方正小标宋_GBK" w:hAnsi="黑体" w:eastAsia="方正小标宋_GBK"/>
          <w:sz w:val="44"/>
          <w:szCs w:val="44"/>
        </w:rPr>
      </w:pPr>
      <w:r>
        <w:rPr>
          <w:rFonts w:hint="eastAsia" w:ascii="方正小标宋_GBK" w:hAnsi="黑体" w:eastAsia="方正小标宋_GBK" w:cs="方正小标宋_GBK"/>
          <w:sz w:val="44"/>
          <w:szCs w:val="44"/>
        </w:rPr>
        <w:t>盐城市住房和城乡建设局</w:t>
      </w:r>
    </w:p>
    <w:p>
      <w:pPr>
        <w:spacing w:line="578" w:lineRule="exact"/>
        <w:jc w:val="center"/>
        <w:rPr>
          <w:rFonts w:hint="eastAsia" w:ascii="方正小标宋_GBK" w:hAnsi="黑体" w:eastAsia="方正小标宋_GBK" w:cs="方正小标宋_GBK"/>
          <w:sz w:val="44"/>
          <w:szCs w:val="44"/>
        </w:rPr>
      </w:pPr>
      <w:r>
        <w:rPr>
          <w:rFonts w:hint="eastAsia" w:ascii="方正小标宋_GBK" w:hAnsi="黑体" w:eastAsia="方正小标宋_GBK" w:cs="方正小标宋_GBK"/>
          <w:sz w:val="44"/>
          <w:szCs w:val="44"/>
        </w:rPr>
        <w:t>房屋建筑施工质量安全事故应急预案</w:t>
      </w:r>
    </w:p>
    <w:p>
      <w:pPr>
        <w:spacing w:line="578" w:lineRule="exact"/>
        <w:jc w:val="center"/>
        <w:rPr>
          <w:rFonts w:hint="eastAsia" w:ascii="方正小标宋_GBK" w:hAnsi="黑体" w:eastAsia="方正小标宋_GBK"/>
          <w:sz w:val="44"/>
          <w:szCs w:val="44"/>
        </w:rPr>
      </w:pPr>
    </w:p>
    <w:p>
      <w:pPr>
        <w:spacing w:line="578" w:lineRule="exact"/>
        <w:ind w:firstLine="640" w:firstLineChars="200"/>
        <w:rPr>
          <w:rFonts w:hint="eastAsia" w:eastAsia="方正仿宋简体"/>
          <w:color w:val="000000"/>
          <w:sz w:val="32"/>
          <w:szCs w:val="32"/>
        </w:rPr>
      </w:pPr>
      <w:r>
        <w:rPr>
          <w:rFonts w:eastAsia="方正仿宋简体"/>
          <w:color w:val="000000"/>
          <w:sz w:val="32"/>
          <w:szCs w:val="32"/>
        </w:rPr>
        <w:t xml:space="preserve">1  </w:t>
      </w:r>
      <w:r>
        <w:rPr>
          <w:rFonts w:hint="eastAsia" w:ascii="方正黑体_GBK" w:hAnsi="方正黑体_GBK" w:eastAsia="方正黑体_GBK" w:cs="方正仿宋简体"/>
          <w:color w:val="000000"/>
          <w:sz w:val="32"/>
          <w:szCs w:val="32"/>
        </w:rPr>
        <w:t>总</w:t>
      </w:r>
      <w:r>
        <w:rPr>
          <w:rFonts w:hint="eastAsia" w:ascii="方正黑体_GBK" w:hAnsi="方正黑体_GBK" w:eastAsia="方正黑体_GBK"/>
          <w:color w:val="000000"/>
          <w:sz w:val="32"/>
          <w:szCs w:val="32"/>
        </w:rPr>
        <w:t xml:space="preserve">  </w:t>
      </w:r>
      <w:r>
        <w:rPr>
          <w:rFonts w:hint="eastAsia" w:ascii="方正黑体_GBK" w:hAnsi="方正黑体_GBK" w:eastAsia="方正黑体_GBK" w:cs="方正仿宋简体"/>
          <w:color w:val="000000"/>
          <w:sz w:val="32"/>
          <w:szCs w:val="32"/>
        </w:rPr>
        <w:t>则</w:t>
      </w:r>
    </w:p>
    <w:p>
      <w:pPr>
        <w:spacing w:line="578" w:lineRule="exact"/>
        <w:ind w:firstLine="1273" w:firstLineChars="398"/>
        <w:rPr>
          <w:rFonts w:eastAsia="仿宋"/>
          <w:color w:val="000000"/>
          <w:sz w:val="32"/>
          <w:szCs w:val="32"/>
        </w:rPr>
      </w:pPr>
      <w:r>
        <w:rPr>
          <w:rFonts w:eastAsia="仿宋"/>
          <w:color w:val="000000"/>
          <w:sz w:val="32"/>
          <w:szCs w:val="32"/>
        </w:rPr>
        <w:t xml:space="preserve">1.1  </w:t>
      </w:r>
      <w:r>
        <w:rPr>
          <w:rFonts w:hint="eastAsia" w:ascii="方正楷体_GBK" w:hAnsi="方正楷体_GBK" w:eastAsia="方正楷体_GBK"/>
          <w:color w:val="000000"/>
          <w:sz w:val="32"/>
          <w:szCs w:val="32"/>
        </w:rPr>
        <w:t>编制目的</w:t>
      </w:r>
    </w:p>
    <w:p>
      <w:pPr>
        <w:spacing w:line="578" w:lineRule="exact"/>
        <w:ind w:firstLine="1273" w:firstLineChars="398"/>
        <w:rPr>
          <w:rFonts w:eastAsia="仿宋"/>
          <w:color w:val="000000"/>
          <w:sz w:val="32"/>
          <w:szCs w:val="32"/>
        </w:rPr>
      </w:pPr>
      <w:r>
        <w:rPr>
          <w:rFonts w:eastAsia="仿宋"/>
          <w:color w:val="000000"/>
          <w:sz w:val="32"/>
          <w:szCs w:val="32"/>
        </w:rPr>
        <w:t xml:space="preserve">1.2  </w:t>
      </w:r>
      <w:r>
        <w:rPr>
          <w:rFonts w:hint="eastAsia" w:ascii="方正楷体_GBK" w:hAnsi="方正楷体_GBK" w:eastAsia="方正楷体_GBK"/>
          <w:color w:val="000000"/>
          <w:sz w:val="32"/>
          <w:szCs w:val="32"/>
        </w:rPr>
        <w:t>编制依据</w:t>
      </w:r>
    </w:p>
    <w:p>
      <w:pPr>
        <w:spacing w:line="578" w:lineRule="exact"/>
        <w:ind w:firstLine="1273" w:firstLineChars="398"/>
        <w:rPr>
          <w:rFonts w:eastAsia="仿宋"/>
          <w:color w:val="000000"/>
          <w:sz w:val="32"/>
          <w:szCs w:val="32"/>
        </w:rPr>
      </w:pPr>
      <w:r>
        <w:rPr>
          <w:rFonts w:eastAsia="仿宋"/>
          <w:color w:val="000000"/>
          <w:sz w:val="32"/>
          <w:szCs w:val="32"/>
        </w:rPr>
        <w:t xml:space="preserve">1.3  </w:t>
      </w:r>
      <w:r>
        <w:rPr>
          <w:rFonts w:hint="eastAsia" w:ascii="方正楷体_GBK" w:hAnsi="方正楷体_GBK" w:eastAsia="方正楷体_GBK"/>
          <w:color w:val="000000"/>
          <w:sz w:val="32"/>
          <w:szCs w:val="32"/>
        </w:rPr>
        <w:t>适用范围</w:t>
      </w:r>
    </w:p>
    <w:p>
      <w:pPr>
        <w:spacing w:line="578" w:lineRule="exact"/>
        <w:ind w:firstLine="1273" w:firstLineChars="398"/>
        <w:rPr>
          <w:rFonts w:eastAsia="仿宋"/>
          <w:color w:val="000000"/>
          <w:sz w:val="32"/>
          <w:szCs w:val="32"/>
        </w:rPr>
      </w:pPr>
      <w:r>
        <w:rPr>
          <w:rFonts w:eastAsia="仿宋"/>
          <w:color w:val="000000"/>
          <w:sz w:val="32"/>
          <w:szCs w:val="32"/>
        </w:rPr>
        <w:t xml:space="preserve">1.4  </w:t>
      </w:r>
      <w:r>
        <w:rPr>
          <w:rFonts w:hint="eastAsia" w:ascii="方正楷体_GBK" w:hAnsi="方正楷体_GBK" w:eastAsia="方正楷体_GBK"/>
          <w:color w:val="000000"/>
          <w:sz w:val="32"/>
          <w:szCs w:val="32"/>
        </w:rPr>
        <w:t>工作原则</w:t>
      </w:r>
    </w:p>
    <w:p>
      <w:pPr>
        <w:spacing w:line="578" w:lineRule="exact"/>
        <w:ind w:firstLine="640" w:firstLineChars="200"/>
        <w:rPr>
          <w:rFonts w:eastAsia="方正黑体_GBK"/>
          <w:color w:val="000000"/>
          <w:sz w:val="32"/>
          <w:szCs w:val="32"/>
        </w:rPr>
      </w:pPr>
      <w:r>
        <w:rPr>
          <w:rFonts w:eastAsia="方正仿宋简体"/>
          <w:color w:val="000000"/>
          <w:sz w:val="32"/>
          <w:szCs w:val="32"/>
        </w:rPr>
        <w:t xml:space="preserve">2  </w:t>
      </w:r>
      <w:r>
        <w:rPr>
          <w:rFonts w:hint="eastAsia" w:eastAsia="方正黑体_GBK"/>
          <w:color w:val="000000"/>
          <w:sz w:val="32"/>
          <w:szCs w:val="32"/>
        </w:rPr>
        <w:t>事故分类和分级</w:t>
      </w:r>
    </w:p>
    <w:p>
      <w:pPr>
        <w:spacing w:line="578" w:lineRule="exact"/>
        <w:ind w:firstLine="1273" w:firstLineChars="398"/>
        <w:rPr>
          <w:rFonts w:eastAsia="仿宋"/>
          <w:color w:val="000000"/>
          <w:kern w:val="0"/>
          <w:sz w:val="32"/>
          <w:szCs w:val="32"/>
        </w:rPr>
      </w:pPr>
      <w:r>
        <w:rPr>
          <w:rFonts w:eastAsia="仿宋"/>
          <w:color w:val="000000"/>
          <w:kern w:val="0"/>
          <w:sz w:val="32"/>
          <w:szCs w:val="32"/>
        </w:rPr>
        <w:t xml:space="preserve">2.1  </w:t>
      </w:r>
      <w:r>
        <w:rPr>
          <w:rFonts w:hint="eastAsia" w:ascii="方正楷体_GBK" w:hAnsi="方正楷体_GBK" w:eastAsia="方正楷体_GBK"/>
          <w:color w:val="000000"/>
          <w:sz w:val="32"/>
          <w:szCs w:val="32"/>
        </w:rPr>
        <w:t>事故分类</w:t>
      </w:r>
    </w:p>
    <w:p>
      <w:pPr>
        <w:spacing w:line="578" w:lineRule="exact"/>
        <w:ind w:firstLine="1273" w:firstLineChars="398"/>
        <w:rPr>
          <w:rFonts w:eastAsia="仿宋"/>
          <w:color w:val="000000"/>
          <w:kern w:val="0"/>
          <w:sz w:val="32"/>
          <w:szCs w:val="32"/>
        </w:rPr>
      </w:pPr>
      <w:r>
        <w:rPr>
          <w:rFonts w:eastAsia="仿宋"/>
          <w:color w:val="000000"/>
          <w:kern w:val="0"/>
          <w:sz w:val="32"/>
          <w:szCs w:val="32"/>
        </w:rPr>
        <w:t xml:space="preserve">2.2  </w:t>
      </w:r>
      <w:r>
        <w:rPr>
          <w:rFonts w:hint="eastAsia" w:ascii="方正楷体_GBK" w:hAnsi="方正楷体_GBK" w:eastAsia="方正楷体_GBK"/>
          <w:color w:val="000000"/>
          <w:kern w:val="0"/>
          <w:sz w:val="32"/>
          <w:szCs w:val="32"/>
        </w:rPr>
        <w:t>事故分级</w:t>
      </w:r>
    </w:p>
    <w:p>
      <w:pPr>
        <w:spacing w:line="578" w:lineRule="exact"/>
        <w:ind w:firstLine="640" w:firstLineChars="200"/>
        <w:rPr>
          <w:rFonts w:eastAsia="方正仿宋简体"/>
          <w:color w:val="000000"/>
          <w:sz w:val="32"/>
          <w:szCs w:val="32"/>
        </w:rPr>
      </w:pPr>
      <w:r>
        <w:rPr>
          <w:rFonts w:eastAsia="方正仿宋简体"/>
          <w:color w:val="000000"/>
          <w:sz w:val="32"/>
          <w:szCs w:val="32"/>
        </w:rPr>
        <w:t xml:space="preserve">3  </w:t>
      </w:r>
      <w:r>
        <w:rPr>
          <w:rFonts w:hint="eastAsia" w:eastAsia="方正黑体_GBK"/>
          <w:color w:val="000000"/>
          <w:sz w:val="32"/>
          <w:szCs w:val="32"/>
        </w:rPr>
        <w:t>应急组织体系和职责</w:t>
      </w:r>
    </w:p>
    <w:p>
      <w:pPr>
        <w:spacing w:line="578" w:lineRule="exact"/>
        <w:ind w:firstLine="1273" w:firstLineChars="398"/>
        <w:rPr>
          <w:rFonts w:eastAsia="仿宋"/>
          <w:color w:val="000000"/>
          <w:sz w:val="32"/>
          <w:szCs w:val="32"/>
        </w:rPr>
      </w:pPr>
      <w:r>
        <w:rPr>
          <w:rFonts w:eastAsia="仿宋"/>
          <w:color w:val="000000"/>
          <w:sz w:val="32"/>
          <w:szCs w:val="32"/>
        </w:rPr>
        <w:t xml:space="preserve">3.1  </w:t>
      </w:r>
      <w:r>
        <w:rPr>
          <w:rFonts w:hint="eastAsia" w:ascii="方正楷体_GBK" w:hAnsi="方正楷体_GBK" w:eastAsia="方正楷体_GBK"/>
          <w:color w:val="000000"/>
          <w:kern w:val="0"/>
          <w:sz w:val="32"/>
          <w:szCs w:val="32"/>
        </w:rPr>
        <w:t>市住建局应急组织体系</w:t>
      </w:r>
    </w:p>
    <w:p>
      <w:pPr>
        <w:spacing w:line="578" w:lineRule="exact"/>
        <w:ind w:firstLine="1273" w:firstLineChars="398"/>
        <w:rPr>
          <w:rFonts w:ascii="方正楷体_GBK" w:hAnsi="方正楷体_GBK" w:eastAsia="方正楷体_GBK"/>
          <w:color w:val="000000"/>
          <w:kern w:val="0"/>
          <w:sz w:val="32"/>
          <w:szCs w:val="32"/>
        </w:rPr>
      </w:pPr>
      <w:r>
        <w:rPr>
          <w:rFonts w:eastAsia="仿宋"/>
          <w:sz w:val="32"/>
          <w:szCs w:val="32"/>
        </w:rPr>
        <w:t xml:space="preserve">3.2  </w:t>
      </w:r>
      <w:r>
        <w:rPr>
          <w:rFonts w:hint="eastAsia" w:ascii="方正楷体_GBK" w:hAnsi="方正楷体_GBK" w:eastAsia="方正楷体_GBK"/>
          <w:color w:val="000000"/>
          <w:kern w:val="0"/>
          <w:sz w:val="32"/>
          <w:szCs w:val="32"/>
        </w:rPr>
        <w:t>县（市、区）应急组织体系</w:t>
      </w:r>
    </w:p>
    <w:p>
      <w:pPr>
        <w:spacing w:line="578" w:lineRule="exact"/>
        <w:ind w:firstLine="1273" w:firstLineChars="398"/>
        <w:rPr>
          <w:rFonts w:hint="eastAsia" w:ascii="方正楷体_GBK" w:hAnsi="方正楷体_GBK" w:eastAsia="方正楷体_GBK"/>
          <w:color w:val="000000"/>
          <w:kern w:val="0"/>
          <w:sz w:val="32"/>
          <w:szCs w:val="32"/>
        </w:rPr>
      </w:pPr>
      <w:r>
        <w:rPr>
          <w:rFonts w:eastAsia="仿宋"/>
          <w:sz w:val="32"/>
          <w:szCs w:val="32"/>
        </w:rPr>
        <w:t xml:space="preserve">3.3  </w:t>
      </w:r>
      <w:r>
        <w:rPr>
          <w:rFonts w:hint="eastAsia" w:ascii="方正楷体_GBK" w:hAnsi="方正楷体_GBK" w:eastAsia="方正楷体_GBK"/>
          <w:color w:val="000000"/>
          <w:kern w:val="0"/>
          <w:sz w:val="32"/>
          <w:szCs w:val="32"/>
        </w:rPr>
        <w:t>企业应急组织体系</w:t>
      </w:r>
    </w:p>
    <w:p>
      <w:pPr>
        <w:widowControl/>
        <w:shd w:val="clear" w:color="auto" w:fill="FFFFFF"/>
        <w:spacing w:line="578" w:lineRule="exact"/>
        <w:ind w:firstLine="640" w:firstLineChars="200"/>
        <w:jc w:val="left"/>
        <w:rPr>
          <w:rFonts w:hint="eastAsia" w:eastAsia="方正仿宋简体"/>
          <w:kern w:val="0"/>
          <w:sz w:val="32"/>
          <w:szCs w:val="32"/>
        </w:rPr>
      </w:pPr>
      <w:r>
        <w:rPr>
          <w:rFonts w:eastAsia="方正仿宋简体"/>
          <w:kern w:val="0"/>
          <w:sz w:val="32"/>
          <w:szCs w:val="32"/>
        </w:rPr>
        <w:t xml:space="preserve">4  </w:t>
      </w:r>
      <w:r>
        <w:rPr>
          <w:rFonts w:hint="eastAsia" w:eastAsia="方正黑体_GBK"/>
          <w:kern w:val="0"/>
          <w:sz w:val="32"/>
          <w:szCs w:val="32"/>
        </w:rPr>
        <w:t>风险分级管控与预警预防</w:t>
      </w:r>
      <w:r>
        <w:rPr>
          <w:rFonts w:eastAsia="方正黑体_GBK"/>
          <w:kern w:val="0"/>
          <w:sz w:val="32"/>
          <w:szCs w:val="32"/>
        </w:rPr>
        <w:t> </w:t>
      </w:r>
    </w:p>
    <w:p>
      <w:pPr>
        <w:spacing w:line="578" w:lineRule="exact"/>
        <w:ind w:firstLine="1273" w:firstLineChars="398"/>
        <w:rPr>
          <w:rFonts w:ascii="方正楷体_GBK" w:hAnsi="方正楷体_GBK" w:eastAsia="方正楷体_GBK"/>
          <w:sz w:val="32"/>
          <w:szCs w:val="32"/>
        </w:rPr>
      </w:pPr>
      <w:r>
        <w:rPr>
          <w:rFonts w:eastAsia="仿宋"/>
          <w:color w:val="000000"/>
          <w:sz w:val="32"/>
          <w:szCs w:val="32"/>
        </w:rPr>
        <w:t xml:space="preserve">4.1  </w:t>
      </w:r>
      <w:r>
        <w:rPr>
          <w:rFonts w:hint="eastAsia" w:ascii="方正楷体_GBK" w:hAnsi="方正楷体_GBK" w:eastAsia="方正楷体_GBK"/>
          <w:sz w:val="32"/>
          <w:szCs w:val="32"/>
        </w:rPr>
        <w:t>危险源辨识</w:t>
      </w:r>
    </w:p>
    <w:p>
      <w:pPr>
        <w:spacing w:line="578" w:lineRule="exact"/>
        <w:ind w:firstLine="1273" w:firstLineChars="398"/>
        <w:rPr>
          <w:rFonts w:hint="eastAsia" w:ascii="方正楷体_GBK" w:hAnsi="方正楷体_GBK" w:eastAsia="方正楷体_GBK"/>
          <w:sz w:val="32"/>
          <w:szCs w:val="32"/>
        </w:rPr>
      </w:pPr>
      <w:r>
        <w:rPr>
          <w:rFonts w:eastAsia="仿宋"/>
          <w:color w:val="000000"/>
          <w:sz w:val="32"/>
          <w:szCs w:val="32"/>
        </w:rPr>
        <w:t xml:space="preserve">4.2  </w:t>
      </w:r>
      <w:r>
        <w:rPr>
          <w:rFonts w:hint="eastAsia" w:ascii="方正楷体_GBK" w:hAnsi="方正楷体_GBK" w:eastAsia="方正楷体_GBK"/>
          <w:sz w:val="32"/>
          <w:szCs w:val="32"/>
        </w:rPr>
        <w:t>安全风险分级管控</w:t>
      </w:r>
    </w:p>
    <w:p>
      <w:pPr>
        <w:spacing w:line="578" w:lineRule="exact"/>
        <w:ind w:firstLine="1273" w:firstLineChars="398"/>
        <w:rPr>
          <w:rFonts w:hint="eastAsia" w:ascii="方正楷体_GBK" w:hAnsi="方正楷体_GBK" w:eastAsia="方正楷体_GBK"/>
          <w:color w:val="000000"/>
          <w:sz w:val="32"/>
          <w:szCs w:val="32"/>
        </w:rPr>
      </w:pPr>
      <w:r>
        <w:rPr>
          <w:rFonts w:eastAsia="仿宋"/>
          <w:color w:val="000000"/>
          <w:sz w:val="32"/>
          <w:szCs w:val="32"/>
        </w:rPr>
        <w:t xml:space="preserve">4.3  </w:t>
      </w:r>
      <w:r>
        <w:rPr>
          <w:rFonts w:hint="eastAsia" w:ascii="方正楷体_GBK" w:hAnsi="方正楷体_GBK" w:eastAsia="方正楷体_GBK"/>
          <w:color w:val="000000"/>
          <w:sz w:val="32"/>
          <w:szCs w:val="32"/>
        </w:rPr>
        <w:t>安全隐患排查治理</w:t>
      </w:r>
    </w:p>
    <w:p>
      <w:pPr>
        <w:spacing w:line="578" w:lineRule="exact"/>
        <w:ind w:firstLine="1273" w:firstLineChars="398"/>
        <w:rPr>
          <w:rFonts w:hint="eastAsia" w:ascii="方正楷体_GBK" w:hAnsi="方正楷体_GBK" w:eastAsia="方正楷体_GBK"/>
          <w:sz w:val="32"/>
          <w:szCs w:val="32"/>
        </w:rPr>
      </w:pPr>
      <w:r>
        <w:rPr>
          <w:rFonts w:eastAsia="仿宋"/>
          <w:color w:val="000000"/>
          <w:sz w:val="32"/>
          <w:szCs w:val="32"/>
        </w:rPr>
        <w:t xml:space="preserve">4.4  </w:t>
      </w:r>
      <w:r>
        <w:rPr>
          <w:rFonts w:hint="eastAsia" w:ascii="方正楷体_GBK" w:hAnsi="方正楷体_GBK" w:eastAsia="方正楷体_GBK"/>
          <w:color w:val="000000"/>
          <w:sz w:val="32"/>
          <w:szCs w:val="32"/>
        </w:rPr>
        <w:t>预警级别</w:t>
      </w:r>
    </w:p>
    <w:p>
      <w:pPr>
        <w:spacing w:line="578" w:lineRule="exact"/>
        <w:ind w:firstLine="1273" w:firstLineChars="398"/>
        <w:rPr>
          <w:rFonts w:hint="eastAsia" w:ascii="方正楷体_GBK" w:hAnsi="方正楷体_GBK" w:eastAsia="方正楷体_GBK"/>
          <w:sz w:val="32"/>
          <w:szCs w:val="32"/>
        </w:rPr>
      </w:pPr>
      <w:r>
        <w:rPr>
          <w:rFonts w:hint="eastAsia" w:ascii="方正楷体_GBK" w:hAnsi="方正楷体_GBK" w:eastAsia="方正楷体_GBK"/>
          <w:sz w:val="32"/>
          <w:szCs w:val="32"/>
        </w:rPr>
        <w:t>4.5  预警发布、调整与解除</w:t>
      </w:r>
    </w:p>
    <w:p>
      <w:pPr>
        <w:spacing w:line="578" w:lineRule="exact"/>
        <w:ind w:firstLine="1273" w:firstLineChars="398"/>
        <w:rPr>
          <w:rFonts w:hint="eastAsia" w:ascii="方正楷体_GBK" w:hAnsi="方正楷体_GBK" w:eastAsia="方正楷体_GBK"/>
          <w:sz w:val="32"/>
          <w:szCs w:val="32"/>
        </w:rPr>
      </w:pPr>
      <w:r>
        <w:rPr>
          <w:rFonts w:eastAsia="仿宋"/>
          <w:color w:val="000000"/>
          <w:sz w:val="32"/>
          <w:szCs w:val="32"/>
        </w:rPr>
        <w:t xml:space="preserve">4.6  </w:t>
      </w:r>
      <w:r>
        <w:rPr>
          <w:rFonts w:hint="eastAsia" w:ascii="方正楷体_GBK" w:hAnsi="方正楷体_GBK" w:eastAsia="方正楷体_GBK"/>
          <w:color w:val="000000"/>
          <w:sz w:val="32"/>
          <w:szCs w:val="32"/>
        </w:rPr>
        <w:t>预警措施</w:t>
      </w:r>
    </w:p>
    <w:p>
      <w:pPr>
        <w:spacing w:line="578" w:lineRule="exact"/>
        <w:ind w:firstLine="640" w:firstLineChars="200"/>
        <w:rPr>
          <w:rFonts w:hint="eastAsia" w:eastAsia="方正仿宋简体"/>
          <w:color w:val="000000"/>
          <w:sz w:val="32"/>
          <w:szCs w:val="32"/>
        </w:rPr>
      </w:pPr>
      <w:r>
        <w:rPr>
          <w:rFonts w:eastAsia="方正仿宋简体"/>
          <w:color w:val="000000"/>
          <w:sz w:val="32"/>
          <w:szCs w:val="32"/>
        </w:rPr>
        <w:t xml:space="preserve">5  </w:t>
      </w:r>
      <w:r>
        <w:rPr>
          <w:rFonts w:hint="eastAsia" w:eastAsia="方正黑体_GBK"/>
          <w:color w:val="000000"/>
          <w:sz w:val="32"/>
          <w:szCs w:val="32"/>
        </w:rPr>
        <w:t>应急响应</w:t>
      </w:r>
    </w:p>
    <w:p>
      <w:pPr>
        <w:spacing w:line="578" w:lineRule="exact"/>
        <w:ind w:firstLine="1273" w:firstLineChars="398"/>
        <w:rPr>
          <w:rFonts w:eastAsia="仿宋"/>
          <w:color w:val="000000"/>
          <w:sz w:val="32"/>
          <w:szCs w:val="32"/>
        </w:rPr>
      </w:pPr>
      <w:r>
        <w:rPr>
          <w:rFonts w:eastAsia="仿宋"/>
          <w:color w:val="000000"/>
          <w:sz w:val="32"/>
          <w:szCs w:val="32"/>
        </w:rPr>
        <w:t xml:space="preserve">5.1  </w:t>
      </w:r>
      <w:r>
        <w:rPr>
          <w:rFonts w:hint="eastAsia" w:ascii="方正楷体_GBK" w:hAnsi="方正楷体_GBK" w:eastAsia="方正楷体_GBK"/>
          <w:color w:val="000000"/>
          <w:sz w:val="32"/>
          <w:szCs w:val="32"/>
        </w:rPr>
        <w:t>响应流程</w:t>
      </w:r>
    </w:p>
    <w:p>
      <w:pPr>
        <w:spacing w:line="578" w:lineRule="exact"/>
        <w:ind w:firstLine="1273" w:firstLineChars="398"/>
        <w:rPr>
          <w:rFonts w:eastAsia="仿宋"/>
          <w:color w:val="000000"/>
          <w:sz w:val="32"/>
          <w:szCs w:val="32"/>
        </w:rPr>
      </w:pPr>
      <w:r>
        <w:rPr>
          <w:rFonts w:eastAsia="仿宋"/>
          <w:color w:val="000000"/>
          <w:sz w:val="32"/>
          <w:szCs w:val="32"/>
        </w:rPr>
        <w:t xml:space="preserve">5.2  </w:t>
      </w:r>
      <w:r>
        <w:rPr>
          <w:rFonts w:hint="eastAsia" w:ascii="方正楷体_GBK" w:hAnsi="方正楷体_GBK" w:eastAsia="方正楷体_GBK"/>
          <w:color w:val="000000"/>
          <w:sz w:val="32"/>
          <w:szCs w:val="32"/>
        </w:rPr>
        <w:t>先期处置</w:t>
      </w:r>
    </w:p>
    <w:p>
      <w:pPr>
        <w:spacing w:line="578" w:lineRule="exact"/>
        <w:ind w:firstLine="1273" w:firstLineChars="398"/>
        <w:rPr>
          <w:rFonts w:eastAsia="仿宋"/>
          <w:color w:val="000000"/>
          <w:sz w:val="32"/>
          <w:szCs w:val="32"/>
        </w:rPr>
      </w:pPr>
      <w:r>
        <w:rPr>
          <w:rFonts w:eastAsia="仿宋"/>
          <w:color w:val="000000"/>
          <w:sz w:val="32"/>
          <w:szCs w:val="32"/>
        </w:rPr>
        <w:t xml:space="preserve">5.3  </w:t>
      </w:r>
      <w:r>
        <w:rPr>
          <w:rFonts w:hint="eastAsia" w:ascii="方正楷体_GBK" w:hAnsi="方正楷体_GBK" w:eastAsia="方正楷体_GBK"/>
          <w:color w:val="000000"/>
          <w:kern w:val="0"/>
          <w:sz w:val="32"/>
          <w:szCs w:val="32"/>
        </w:rPr>
        <w:t>信息报告</w:t>
      </w:r>
    </w:p>
    <w:p>
      <w:pPr>
        <w:spacing w:line="578" w:lineRule="exact"/>
        <w:ind w:firstLine="1273" w:firstLineChars="398"/>
        <w:rPr>
          <w:rFonts w:ascii="方正楷体_GBK" w:hAnsi="方正楷体_GBK" w:eastAsia="方正楷体_GBK"/>
          <w:color w:val="000000"/>
          <w:sz w:val="32"/>
          <w:szCs w:val="32"/>
        </w:rPr>
      </w:pPr>
      <w:r>
        <w:rPr>
          <w:rFonts w:eastAsia="仿宋"/>
          <w:color w:val="000000"/>
          <w:sz w:val="32"/>
          <w:szCs w:val="32"/>
        </w:rPr>
        <w:t xml:space="preserve">5.4  </w:t>
      </w:r>
      <w:r>
        <w:rPr>
          <w:rFonts w:hint="eastAsia" w:ascii="方正楷体_GBK" w:hAnsi="方正楷体_GBK" w:eastAsia="方正楷体_GBK"/>
          <w:color w:val="000000"/>
          <w:sz w:val="32"/>
          <w:szCs w:val="32"/>
        </w:rPr>
        <w:t>处置措施</w:t>
      </w:r>
    </w:p>
    <w:p>
      <w:pPr>
        <w:spacing w:line="578" w:lineRule="exact"/>
        <w:ind w:firstLine="1273" w:firstLineChars="398"/>
        <w:rPr>
          <w:rFonts w:hint="eastAsia" w:eastAsia="仿宋"/>
          <w:color w:val="000000"/>
          <w:sz w:val="32"/>
          <w:szCs w:val="32"/>
        </w:rPr>
      </w:pPr>
      <w:r>
        <w:rPr>
          <w:rFonts w:eastAsia="仿宋"/>
          <w:color w:val="000000"/>
          <w:sz w:val="32"/>
          <w:szCs w:val="32"/>
        </w:rPr>
        <w:t xml:space="preserve">5.5  </w:t>
      </w:r>
      <w:r>
        <w:rPr>
          <w:rFonts w:hint="eastAsia" w:ascii="方正楷体_GBK" w:hAnsi="方正楷体_GBK" w:eastAsia="方正楷体_GBK"/>
          <w:color w:val="000000"/>
          <w:sz w:val="32"/>
          <w:szCs w:val="32"/>
        </w:rPr>
        <w:t>信息发布</w:t>
      </w:r>
    </w:p>
    <w:p>
      <w:pPr>
        <w:spacing w:line="578" w:lineRule="exact"/>
        <w:ind w:firstLine="640" w:firstLineChars="200"/>
        <w:rPr>
          <w:rFonts w:eastAsia="方正仿宋简体"/>
          <w:color w:val="000000"/>
          <w:sz w:val="32"/>
          <w:szCs w:val="32"/>
        </w:rPr>
      </w:pPr>
      <w:r>
        <w:rPr>
          <w:rFonts w:eastAsia="方正仿宋简体"/>
          <w:color w:val="000000"/>
          <w:kern w:val="0"/>
          <w:sz w:val="32"/>
          <w:szCs w:val="32"/>
        </w:rPr>
        <w:t xml:space="preserve">6 </w:t>
      </w:r>
      <w:r>
        <w:rPr>
          <w:rFonts w:eastAsia="方正仿宋简体"/>
          <w:color w:val="000000"/>
          <w:sz w:val="32"/>
          <w:szCs w:val="32"/>
        </w:rPr>
        <w:t xml:space="preserve"> </w:t>
      </w:r>
      <w:r>
        <w:rPr>
          <w:rFonts w:hint="eastAsia" w:eastAsia="方正黑体_GBK"/>
          <w:color w:val="000000"/>
          <w:sz w:val="32"/>
          <w:szCs w:val="32"/>
        </w:rPr>
        <w:t>应急结束</w:t>
      </w:r>
    </w:p>
    <w:p>
      <w:pPr>
        <w:spacing w:line="578" w:lineRule="exact"/>
        <w:ind w:firstLine="1273" w:firstLineChars="398"/>
        <w:rPr>
          <w:rFonts w:ascii="方正楷体_GBK" w:hAnsi="方正楷体_GBK" w:eastAsia="方正楷体_GBK"/>
          <w:color w:val="000000"/>
          <w:sz w:val="32"/>
          <w:szCs w:val="32"/>
        </w:rPr>
      </w:pPr>
      <w:r>
        <w:rPr>
          <w:rFonts w:eastAsia="方正仿宋简体"/>
          <w:color w:val="000000"/>
          <w:sz w:val="32"/>
          <w:szCs w:val="32"/>
        </w:rPr>
        <w:t xml:space="preserve">6.1  </w:t>
      </w:r>
      <w:r>
        <w:rPr>
          <w:rFonts w:hint="eastAsia" w:ascii="方正楷体_GBK" w:hAnsi="方正楷体_GBK" w:eastAsia="方正楷体_GBK"/>
          <w:color w:val="000000"/>
          <w:sz w:val="32"/>
          <w:szCs w:val="32"/>
        </w:rPr>
        <w:t>结束程序</w:t>
      </w:r>
    </w:p>
    <w:p>
      <w:pPr>
        <w:spacing w:line="578" w:lineRule="exact"/>
        <w:ind w:firstLine="1273" w:firstLineChars="398"/>
        <w:rPr>
          <w:rFonts w:hint="eastAsia" w:eastAsia="方正仿宋简体"/>
          <w:color w:val="000000"/>
          <w:kern w:val="0"/>
          <w:sz w:val="32"/>
          <w:szCs w:val="32"/>
        </w:rPr>
      </w:pPr>
      <w:r>
        <w:rPr>
          <w:rFonts w:eastAsia="方正仿宋简体"/>
          <w:color w:val="000000"/>
          <w:kern w:val="0"/>
          <w:sz w:val="32"/>
          <w:szCs w:val="32"/>
        </w:rPr>
        <w:t xml:space="preserve">6.2  </w:t>
      </w:r>
      <w:r>
        <w:rPr>
          <w:rFonts w:hint="eastAsia" w:ascii="方正楷体_GBK" w:hAnsi="方正楷体_GBK" w:eastAsia="方正楷体_GBK"/>
          <w:color w:val="000000"/>
          <w:sz w:val="32"/>
          <w:szCs w:val="32"/>
        </w:rPr>
        <w:t>事故调查</w:t>
      </w:r>
    </w:p>
    <w:p>
      <w:pPr>
        <w:widowControl/>
        <w:shd w:val="clear" w:color="auto" w:fill="FFFFFF"/>
        <w:spacing w:line="578" w:lineRule="exact"/>
        <w:ind w:firstLine="1273" w:firstLineChars="398"/>
        <w:jc w:val="left"/>
        <w:rPr>
          <w:rFonts w:eastAsia="方正仿宋简体"/>
          <w:color w:val="000000"/>
          <w:kern w:val="0"/>
          <w:sz w:val="32"/>
          <w:szCs w:val="32"/>
        </w:rPr>
      </w:pPr>
      <w:r>
        <w:rPr>
          <w:rFonts w:eastAsia="方正仿宋简体"/>
          <w:color w:val="000000"/>
          <w:kern w:val="0"/>
          <w:sz w:val="32"/>
          <w:szCs w:val="32"/>
        </w:rPr>
        <w:t xml:space="preserve">6.3  </w:t>
      </w:r>
      <w:r>
        <w:rPr>
          <w:rFonts w:hint="eastAsia" w:ascii="方正楷体_GBK" w:hAnsi="方正楷体_GBK" w:eastAsia="方正楷体_GBK"/>
          <w:color w:val="000000"/>
          <w:sz w:val="32"/>
          <w:szCs w:val="32"/>
        </w:rPr>
        <w:t>总结评估</w:t>
      </w:r>
    </w:p>
    <w:p>
      <w:pPr>
        <w:widowControl/>
        <w:shd w:val="clear" w:color="auto" w:fill="FFFFFF"/>
        <w:spacing w:line="578" w:lineRule="exact"/>
        <w:ind w:firstLine="640" w:firstLineChars="200"/>
        <w:jc w:val="left"/>
        <w:rPr>
          <w:rFonts w:eastAsia="方正仿宋简体"/>
          <w:color w:val="000000"/>
          <w:kern w:val="0"/>
          <w:sz w:val="32"/>
          <w:szCs w:val="32"/>
        </w:rPr>
      </w:pPr>
      <w:r>
        <w:rPr>
          <w:rFonts w:eastAsia="方正仿宋简体"/>
          <w:color w:val="000000"/>
          <w:kern w:val="0"/>
          <w:sz w:val="32"/>
          <w:szCs w:val="32"/>
        </w:rPr>
        <w:t xml:space="preserve">7  </w:t>
      </w:r>
      <w:r>
        <w:rPr>
          <w:rFonts w:hint="eastAsia" w:eastAsia="方正黑体_GBK"/>
          <w:color w:val="000000"/>
          <w:kern w:val="0"/>
          <w:sz w:val="32"/>
          <w:szCs w:val="32"/>
        </w:rPr>
        <w:t>应急保障</w:t>
      </w:r>
    </w:p>
    <w:p>
      <w:pPr>
        <w:widowControl/>
        <w:shd w:val="clear" w:color="auto" w:fill="FFFFFF"/>
        <w:spacing w:line="578" w:lineRule="exact"/>
        <w:ind w:firstLine="1273" w:firstLineChars="398"/>
        <w:jc w:val="left"/>
        <w:rPr>
          <w:rFonts w:eastAsia="方正仿宋简体"/>
          <w:color w:val="000000"/>
          <w:kern w:val="0"/>
          <w:sz w:val="32"/>
          <w:szCs w:val="32"/>
        </w:rPr>
      </w:pPr>
      <w:r>
        <w:rPr>
          <w:rFonts w:eastAsia="方正仿宋简体"/>
          <w:color w:val="000000"/>
          <w:kern w:val="0"/>
          <w:sz w:val="32"/>
          <w:szCs w:val="32"/>
        </w:rPr>
        <w:t xml:space="preserve">7.1  </w:t>
      </w:r>
      <w:r>
        <w:rPr>
          <w:rFonts w:hint="eastAsia" w:ascii="方正楷体_GBK" w:hAnsi="方正楷体_GBK" w:eastAsia="方正楷体_GBK"/>
          <w:color w:val="000000"/>
          <w:kern w:val="0"/>
          <w:sz w:val="32"/>
          <w:szCs w:val="32"/>
        </w:rPr>
        <w:t>资金保障</w:t>
      </w:r>
    </w:p>
    <w:p>
      <w:pPr>
        <w:widowControl/>
        <w:shd w:val="clear" w:color="auto" w:fill="FFFFFF"/>
        <w:spacing w:line="578" w:lineRule="exact"/>
        <w:ind w:firstLine="1273" w:firstLineChars="398"/>
        <w:jc w:val="left"/>
        <w:rPr>
          <w:rFonts w:eastAsia="方正仿宋简体"/>
          <w:color w:val="000000"/>
          <w:kern w:val="0"/>
          <w:sz w:val="32"/>
          <w:szCs w:val="32"/>
        </w:rPr>
      </w:pPr>
      <w:r>
        <w:rPr>
          <w:rFonts w:eastAsia="方正仿宋简体"/>
          <w:color w:val="000000"/>
          <w:kern w:val="0"/>
          <w:sz w:val="32"/>
          <w:szCs w:val="32"/>
        </w:rPr>
        <w:t xml:space="preserve">7.2  </w:t>
      </w:r>
      <w:r>
        <w:rPr>
          <w:rFonts w:hint="eastAsia" w:ascii="方正楷体_GBK" w:hAnsi="方正楷体_GBK" w:eastAsia="方正楷体_GBK"/>
          <w:color w:val="000000"/>
          <w:kern w:val="0"/>
          <w:sz w:val="32"/>
          <w:szCs w:val="32"/>
        </w:rPr>
        <w:t>通讯与信息保障</w:t>
      </w:r>
    </w:p>
    <w:p>
      <w:pPr>
        <w:spacing w:line="578" w:lineRule="exact"/>
        <w:ind w:firstLine="1273" w:firstLineChars="398"/>
        <w:rPr>
          <w:rFonts w:eastAsia="方正仿宋简体"/>
          <w:color w:val="000000"/>
          <w:sz w:val="32"/>
          <w:szCs w:val="32"/>
        </w:rPr>
      </w:pPr>
      <w:r>
        <w:rPr>
          <w:rFonts w:eastAsia="方正仿宋简体"/>
          <w:color w:val="000000"/>
          <w:sz w:val="32"/>
          <w:szCs w:val="32"/>
        </w:rPr>
        <w:t xml:space="preserve">7.3  </w:t>
      </w:r>
      <w:r>
        <w:rPr>
          <w:rFonts w:hint="eastAsia" w:ascii="方正楷体_GBK" w:hAnsi="方正楷体_GBK" w:eastAsia="方正楷体_GBK"/>
          <w:color w:val="000000"/>
          <w:sz w:val="32"/>
          <w:szCs w:val="32"/>
        </w:rPr>
        <w:t>应急队伍保障</w:t>
      </w:r>
    </w:p>
    <w:p>
      <w:pPr>
        <w:spacing w:line="578" w:lineRule="exact"/>
        <w:ind w:firstLine="1273" w:firstLineChars="398"/>
        <w:rPr>
          <w:rFonts w:ascii="方正楷体_GBK" w:hAnsi="方正楷体_GBK" w:eastAsia="方正楷体_GBK"/>
          <w:color w:val="000000"/>
          <w:sz w:val="32"/>
          <w:szCs w:val="32"/>
        </w:rPr>
      </w:pPr>
      <w:r>
        <w:rPr>
          <w:rFonts w:eastAsia="方正仿宋简体"/>
          <w:color w:val="000000"/>
          <w:sz w:val="32"/>
          <w:szCs w:val="32"/>
        </w:rPr>
        <w:t xml:space="preserve">7.4  </w:t>
      </w:r>
      <w:r>
        <w:rPr>
          <w:rFonts w:hint="eastAsia" w:ascii="方正楷体_GBK" w:hAnsi="方正楷体_GBK" w:eastAsia="方正楷体_GBK"/>
          <w:color w:val="000000"/>
          <w:sz w:val="32"/>
          <w:szCs w:val="32"/>
        </w:rPr>
        <w:t>装备保障</w:t>
      </w:r>
    </w:p>
    <w:p>
      <w:pPr>
        <w:spacing w:line="578" w:lineRule="exact"/>
        <w:ind w:firstLine="1273" w:firstLineChars="398"/>
        <w:rPr>
          <w:rFonts w:hint="eastAsia" w:eastAsia="方正仿宋简体"/>
          <w:color w:val="000000"/>
          <w:sz w:val="32"/>
          <w:szCs w:val="32"/>
        </w:rPr>
      </w:pPr>
      <w:r>
        <w:rPr>
          <w:rFonts w:eastAsia="方正仿宋简体"/>
          <w:color w:val="000000"/>
          <w:sz w:val="32"/>
          <w:szCs w:val="32"/>
        </w:rPr>
        <w:t xml:space="preserve">7.5  </w:t>
      </w:r>
      <w:r>
        <w:rPr>
          <w:rFonts w:hint="eastAsia" w:ascii="方正楷体_GBK" w:hAnsi="方正楷体_GBK" w:eastAsia="方正楷体_GBK"/>
          <w:color w:val="000000"/>
          <w:sz w:val="32"/>
          <w:szCs w:val="32"/>
        </w:rPr>
        <w:t>技术保障</w:t>
      </w:r>
    </w:p>
    <w:p>
      <w:pPr>
        <w:spacing w:line="578" w:lineRule="exact"/>
        <w:ind w:firstLine="1273" w:firstLineChars="398"/>
        <w:rPr>
          <w:rFonts w:ascii="方正楷体_GBK" w:hAnsi="方正楷体_GBK" w:eastAsia="方正楷体_GBK"/>
          <w:color w:val="000000"/>
          <w:sz w:val="32"/>
          <w:szCs w:val="32"/>
        </w:rPr>
      </w:pPr>
      <w:r>
        <w:rPr>
          <w:rFonts w:eastAsia="方正仿宋简体"/>
          <w:color w:val="000000"/>
          <w:sz w:val="32"/>
          <w:szCs w:val="32"/>
        </w:rPr>
        <w:t xml:space="preserve">7.6  </w:t>
      </w:r>
      <w:r>
        <w:rPr>
          <w:rFonts w:hint="eastAsia" w:ascii="方正楷体_GBK" w:hAnsi="方正楷体_GBK" w:eastAsia="方正楷体_GBK"/>
          <w:color w:val="000000"/>
          <w:sz w:val="32"/>
          <w:szCs w:val="32"/>
        </w:rPr>
        <w:t>应急医疗保障</w:t>
      </w:r>
    </w:p>
    <w:p>
      <w:pPr>
        <w:spacing w:line="578" w:lineRule="exact"/>
        <w:ind w:firstLine="1273" w:firstLineChars="398"/>
        <w:rPr>
          <w:rFonts w:hint="eastAsia" w:ascii="方正楷体_GBK" w:hAnsi="方正楷体_GBK" w:eastAsia="方正楷体_GBK"/>
          <w:color w:val="000000"/>
          <w:sz w:val="32"/>
          <w:szCs w:val="32"/>
        </w:rPr>
      </w:pPr>
      <w:r>
        <w:rPr>
          <w:rFonts w:eastAsia="方正仿宋简体"/>
          <w:color w:val="000000"/>
          <w:sz w:val="32"/>
          <w:szCs w:val="32"/>
        </w:rPr>
        <w:t xml:space="preserve">7.7  </w:t>
      </w:r>
      <w:r>
        <w:rPr>
          <w:rFonts w:hint="eastAsia" w:ascii="方正楷体_GBK" w:hAnsi="方正楷体_GBK" w:eastAsia="方正楷体_GBK"/>
          <w:color w:val="000000"/>
          <w:sz w:val="32"/>
          <w:szCs w:val="32"/>
        </w:rPr>
        <w:t>应急交通运输保障</w:t>
      </w:r>
    </w:p>
    <w:p>
      <w:pPr>
        <w:spacing w:line="578" w:lineRule="exact"/>
        <w:ind w:firstLine="1273" w:firstLineChars="398"/>
        <w:rPr>
          <w:rFonts w:hint="eastAsia" w:eastAsia="方正仿宋简体"/>
          <w:color w:val="000000"/>
          <w:sz w:val="32"/>
          <w:szCs w:val="32"/>
        </w:rPr>
      </w:pPr>
      <w:r>
        <w:rPr>
          <w:rFonts w:eastAsia="方正仿宋简体"/>
          <w:color w:val="000000"/>
          <w:sz w:val="32"/>
          <w:szCs w:val="32"/>
        </w:rPr>
        <w:t xml:space="preserve">7.8  </w:t>
      </w:r>
      <w:r>
        <w:rPr>
          <w:rFonts w:hint="eastAsia" w:ascii="方正楷体_GBK" w:hAnsi="方正楷体_GBK" w:eastAsia="方正楷体_GBK"/>
          <w:color w:val="000000"/>
          <w:sz w:val="32"/>
          <w:szCs w:val="32"/>
        </w:rPr>
        <w:t>后勤保障</w:t>
      </w:r>
    </w:p>
    <w:p>
      <w:pPr>
        <w:widowControl/>
        <w:shd w:val="clear" w:color="auto" w:fill="FFFFFF"/>
        <w:spacing w:line="578" w:lineRule="exact"/>
        <w:ind w:firstLine="640" w:firstLineChars="200"/>
        <w:jc w:val="left"/>
        <w:rPr>
          <w:rFonts w:eastAsia="方正仿宋简体"/>
          <w:color w:val="000000"/>
          <w:sz w:val="32"/>
          <w:szCs w:val="32"/>
        </w:rPr>
      </w:pPr>
      <w:r>
        <w:rPr>
          <w:rFonts w:eastAsia="方正仿宋简体"/>
          <w:color w:val="000000"/>
          <w:sz w:val="32"/>
          <w:szCs w:val="32"/>
        </w:rPr>
        <w:t xml:space="preserve">8  </w:t>
      </w:r>
      <w:r>
        <w:rPr>
          <w:rFonts w:hint="eastAsia" w:eastAsia="方正黑体_GBK"/>
          <w:color w:val="000000"/>
          <w:sz w:val="32"/>
          <w:szCs w:val="32"/>
        </w:rPr>
        <w:t>演</w:t>
      </w:r>
      <w:r>
        <w:rPr>
          <w:rFonts w:eastAsia="方正黑体_GBK"/>
          <w:color w:val="000000"/>
          <w:sz w:val="32"/>
          <w:szCs w:val="32"/>
        </w:rPr>
        <w:t xml:space="preserve">  </w:t>
      </w:r>
      <w:r>
        <w:rPr>
          <w:rFonts w:hint="eastAsia" w:eastAsia="方正黑体_GBK"/>
          <w:color w:val="000000"/>
          <w:sz w:val="32"/>
          <w:szCs w:val="32"/>
        </w:rPr>
        <w:t>练</w:t>
      </w:r>
    </w:p>
    <w:p>
      <w:pPr>
        <w:spacing w:line="578" w:lineRule="exact"/>
        <w:ind w:firstLine="640" w:firstLineChars="200"/>
        <w:rPr>
          <w:rFonts w:eastAsia="方正仿宋简体"/>
          <w:color w:val="000000"/>
          <w:sz w:val="32"/>
          <w:szCs w:val="32"/>
        </w:rPr>
      </w:pPr>
      <w:r>
        <w:rPr>
          <w:rFonts w:eastAsia="方正仿宋简体"/>
          <w:color w:val="000000"/>
          <w:sz w:val="32"/>
          <w:szCs w:val="32"/>
        </w:rPr>
        <w:t xml:space="preserve">9  </w:t>
      </w:r>
      <w:r>
        <w:rPr>
          <w:rFonts w:hint="eastAsia" w:eastAsia="方正黑体_GBK"/>
          <w:color w:val="000000"/>
          <w:sz w:val="32"/>
          <w:szCs w:val="32"/>
        </w:rPr>
        <w:t>应急预案修订、责任与奖惩</w:t>
      </w:r>
    </w:p>
    <w:p>
      <w:pPr>
        <w:spacing w:line="578" w:lineRule="exact"/>
        <w:ind w:firstLine="1273" w:firstLineChars="398"/>
        <w:rPr>
          <w:rFonts w:eastAsia="方正仿宋简体"/>
          <w:color w:val="000000"/>
          <w:sz w:val="32"/>
          <w:szCs w:val="32"/>
        </w:rPr>
      </w:pPr>
      <w:r>
        <w:rPr>
          <w:rFonts w:eastAsia="方正仿宋简体"/>
          <w:color w:val="000000"/>
          <w:sz w:val="32"/>
          <w:szCs w:val="32"/>
        </w:rPr>
        <w:t xml:space="preserve">9.1  </w:t>
      </w:r>
      <w:r>
        <w:rPr>
          <w:rFonts w:hint="eastAsia" w:ascii="方正楷体_GBK" w:hAnsi="方正楷体_GBK" w:eastAsia="方正楷体_GBK"/>
          <w:color w:val="000000"/>
          <w:kern w:val="0"/>
          <w:sz w:val="32"/>
          <w:szCs w:val="32"/>
        </w:rPr>
        <w:t>应急预案修订</w:t>
      </w:r>
    </w:p>
    <w:p>
      <w:pPr>
        <w:spacing w:line="578" w:lineRule="exact"/>
        <w:ind w:firstLine="1273" w:firstLineChars="398"/>
        <w:rPr>
          <w:rFonts w:eastAsia="方正仿宋简体"/>
          <w:color w:val="000000"/>
          <w:sz w:val="32"/>
          <w:szCs w:val="32"/>
        </w:rPr>
      </w:pPr>
      <w:r>
        <w:rPr>
          <w:rFonts w:eastAsia="方正仿宋简体"/>
          <w:color w:val="000000"/>
          <w:sz w:val="32"/>
          <w:szCs w:val="32"/>
        </w:rPr>
        <w:t xml:space="preserve">9.2  </w:t>
      </w:r>
      <w:r>
        <w:rPr>
          <w:rFonts w:hint="eastAsia" w:ascii="方正楷体_GBK" w:hAnsi="方正楷体_GBK" w:eastAsia="方正楷体_GBK"/>
          <w:color w:val="000000"/>
          <w:sz w:val="32"/>
          <w:szCs w:val="32"/>
        </w:rPr>
        <w:t>责任与奖惩</w:t>
      </w:r>
    </w:p>
    <w:p>
      <w:pPr>
        <w:spacing w:line="578" w:lineRule="exact"/>
        <w:ind w:firstLine="640" w:firstLineChars="200"/>
        <w:rPr>
          <w:rFonts w:eastAsia="方正仿宋简体"/>
          <w:color w:val="000000"/>
          <w:sz w:val="32"/>
          <w:szCs w:val="32"/>
        </w:rPr>
      </w:pPr>
      <w:r>
        <w:rPr>
          <w:rFonts w:eastAsia="方正仿宋简体"/>
          <w:color w:val="000000"/>
          <w:sz w:val="32"/>
          <w:szCs w:val="32"/>
        </w:rPr>
        <w:t xml:space="preserve">10  </w:t>
      </w:r>
      <w:r>
        <w:rPr>
          <w:rFonts w:hint="eastAsia" w:eastAsia="方正黑体_GBK"/>
          <w:color w:val="000000"/>
          <w:sz w:val="32"/>
          <w:szCs w:val="32"/>
        </w:rPr>
        <w:t>附</w:t>
      </w:r>
      <w:r>
        <w:rPr>
          <w:rFonts w:eastAsia="方正黑体_GBK"/>
          <w:color w:val="000000"/>
          <w:sz w:val="32"/>
          <w:szCs w:val="32"/>
        </w:rPr>
        <w:t xml:space="preserve">  </w:t>
      </w:r>
      <w:r>
        <w:rPr>
          <w:rFonts w:hint="eastAsia" w:eastAsia="方正黑体_GBK"/>
          <w:color w:val="000000"/>
          <w:sz w:val="32"/>
          <w:szCs w:val="32"/>
        </w:rPr>
        <w:t>则</w:t>
      </w:r>
    </w:p>
    <w:p>
      <w:pPr>
        <w:spacing w:line="578" w:lineRule="exact"/>
        <w:ind w:firstLine="640" w:firstLineChars="200"/>
        <w:rPr>
          <w:rFonts w:eastAsia="方正仿宋简体"/>
          <w:color w:val="000000"/>
          <w:sz w:val="32"/>
          <w:szCs w:val="32"/>
        </w:rPr>
      </w:pPr>
    </w:p>
    <w:p>
      <w:pPr>
        <w:spacing w:line="578" w:lineRule="exact"/>
        <w:ind w:firstLine="640" w:firstLineChars="200"/>
        <w:rPr>
          <w:rFonts w:eastAsia="方正仿宋简体"/>
          <w:color w:val="000000"/>
          <w:sz w:val="32"/>
          <w:szCs w:val="32"/>
        </w:rPr>
      </w:pPr>
    </w:p>
    <w:p>
      <w:pPr>
        <w:spacing w:line="578" w:lineRule="exact"/>
        <w:ind w:firstLine="640" w:firstLineChars="200"/>
        <w:rPr>
          <w:rFonts w:eastAsia="方正仿宋简体"/>
          <w:color w:val="000000"/>
          <w:sz w:val="32"/>
          <w:szCs w:val="32"/>
        </w:rPr>
      </w:pPr>
    </w:p>
    <w:p>
      <w:pPr>
        <w:spacing w:line="578" w:lineRule="exact"/>
        <w:ind w:firstLine="640" w:firstLineChars="200"/>
        <w:rPr>
          <w:rFonts w:eastAsia="方正仿宋简体"/>
          <w:color w:val="000000"/>
          <w:sz w:val="32"/>
          <w:szCs w:val="32"/>
        </w:rPr>
      </w:pPr>
    </w:p>
    <w:p>
      <w:pPr>
        <w:spacing w:line="578" w:lineRule="exact"/>
        <w:ind w:firstLine="640" w:firstLineChars="200"/>
        <w:rPr>
          <w:rFonts w:eastAsia="方正仿宋简体"/>
          <w:color w:val="000000"/>
          <w:sz w:val="32"/>
          <w:szCs w:val="32"/>
        </w:rPr>
      </w:pPr>
    </w:p>
    <w:p>
      <w:pPr>
        <w:spacing w:line="578" w:lineRule="exact"/>
        <w:ind w:firstLine="640" w:firstLineChars="200"/>
        <w:rPr>
          <w:rFonts w:eastAsia="方正仿宋简体"/>
          <w:color w:val="000000"/>
          <w:sz w:val="32"/>
          <w:szCs w:val="32"/>
        </w:rPr>
      </w:pPr>
    </w:p>
    <w:p>
      <w:pPr>
        <w:spacing w:line="578" w:lineRule="exact"/>
        <w:ind w:firstLine="640" w:firstLineChars="200"/>
        <w:rPr>
          <w:rFonts w:eastAsia="方正仿宋简体"/>
          <w:color w:val="000000"/>
          <w:sz w:val="32"/>
          <w:szCs w:val="32"/>
        </w:rPr>
      </w:pPr>
    </w:p>
    <w:p>
      <w:pPr>
        <w:spacing w:line="578" w:lineRule="exact"/>
        <w:ind w:firstLine="640" w:firstLineChars="200"/>
        <w:rPr>
          <w:rFonts w:eastAsia="方正仿宋简体"/>
          <w:color w:val="000000"/>
          <w:sz w:val="32"/>
          <w:szCs w:val="32"/>
        </w:rPr>
      </w:pPr>
    </w:p>
    <w:p>
      <w:pPr>
        <w:spacing w:line="578" w:lineRule="exact"/>
        <w:ind w:firstLine="640" w:firstLineChars="200"/>
        <w:rPr>
          <w:rFonts w:eastAsia="方正仿宋简体"/>
          <w:color w:val="000000"/>
          <w:sz w:val="32"/>
          <w:szCs w:val="32"/>
        </w:rPr>
      </w:pPr>
    </w:p>
    <w:p>
      <w:pPr>
        <w:spacing w:line="578" w:lineRule="exact"/>
        <w:ind w:firstLine="640" w:firstLineChars="200"/>
        <w:rPr>
          <w:rFonts w:eastAsia="方正仿宋简体"/>
          <w:color w:val="000000"/>
          <w:sz w:val="32"/>
          <w:szCs w:val="32"/>
        </w:rPr>
      </w:pPr>
    </w:p>
    <w:p>
      <w:pPr>
        <w:spacing w:line="578" w:lineRule="exact"/>
        <w:ind w:firstLine="640" w:firstLineChars="200"/>
        <w:rPr>
          <w:rFonts w:eastAsia="方正仿宋简体"/>
          <w:color w:val="000000"/>
          <w:sz w:val="32"/>
          <w:szCs w:val="32"/>
        </w:rPr>
      </w:pPr>
    </w:p>
    <w:p>
      <w:pPr>
        <w:spacing w:line="578" w:lineRule="exact"/>
        <w:ind w:firstLine="640" w:firstLineChars="200"/>
        <w:rPr>
          <w:rFonts w:eastAsia="方正仿宋简体"/>
          <w:color w:val="000000"/>
          <w:sz w:val="32"/>
          <w:szCs w:val="32"/>
        </w:rPr>
      </w:pPr>
    </w:p>
    <w:p>
      <w:pPr>
        <w:spacing w:line="578" w:lineRule="exact"/>
        <w:ind w:firstLine="640" w:firstLineChars="200"/>
        <w:rPr>
          <w:rFonts w:eastAsia="方正仿宋简体"/>
          <w:color w:val="000000"/>
          <w:sz w:val="32"/>
          <w:szCs w:val="32"/>
        </w:rPr>
      </w:pPr>
    </w:p>
    <w:p>
      <w:pPr>
        <w:spacing w:line="578" w:lineRule="exact"/>
        <w:ind w:firstLine="640" w:firstLineChars="200"/>
        <w:rPr>
          <w:rFonts w:eastAsia="方正仿宋简体"/>
          <w:color w:val="000000"/>
          <w:sz w:val="32"/>
          <w:szCs w:val="32"/>
        </w:rPr>
      </w:pPr>
    </w:p>
    <w:p>
      <w:pPr>
        <w:spacing w:line="578" w:lineRule="exact"/>
        <w:ind w:firstLine="640" w:firstLineChars="200"/>
        <w:rPr>
          <w:rFonts w:eastAsia="方正仿宋简体"/>
          <w:color w:val="000000"/>
          <w:sz w:val="32"/>
          <w:szCs w:val="32"/>
        </w:rPr>
      </w:pPr>
    </w:p>
    <w:p>
      <w:pPr>
        <w:spacing w:line="578" w:lineRule="exact"/>
        <w:ind w:firstLine="640" w:firstLineChars="200"/>
        <w:rPr>
          <w:rFonts w:eastAsia="方正仿宋简体"/>
          <w:color w:val="000000"/>
          <w:sz w:val="32"/>
          <w:szCs w:val="32"/>
        </w:rPr>
      </w:pPr>
    </w:p>
    <w:p>
      <w:pPr>
        <w:spacing w:line="578" w:lineRule="exact"/>
        <w:ind w:firstLine="640" w:firstLineChars="200"/>
        <w:rPr>
          <w:rFonts w:eastAsia="方正仿宋简体"/>
          <w:color w:val="000000"/>
          <w:sz w:val="32"/>
          <w:szCs w:val="32"/>
        </w:rPr>
      </w:pPr>
    </w:p>
    <w:p>
      <w:pPr>
        <w:spacing w:line="578" w:lineRule="exact"/>
        <w:ind w:firstLine="640" w:firstLineChars="200"/>
        <w:rPr>
          <w:rFonts w:eastAsia="方正仿宋简体"/>
          <w:color w:val="000000"/>
          <w:sz w:val="32"/>
          <w:szCs w:val="32"/>
        </w:rPr>
      </w:pPr>
    </w:p>
    <w:p>
      <w:pPr>
        <w:spacing w:line="578" w:lineRule="exact"/>
        <w:ind w:firstLine="640" w:firstLineChars="200"/>
        <w:rPr>
          <w:rFonts w:eastAsia="方正仿宋简体"/>
          <w:sz w:val="32"/>
          <w:szCs w:val="32"/>
        </w:rPr>
      </w:pPr>
      <w:r>
        <w:rPr>
          <w:rFonts w:eastAsia="方正仿宋简体"/>
          <w:sz w:val="32"/>
          <w:szCs w:val="32"/>
        </w:rPr>
        <w:t xml:space="preserve">1  </w:t>
      </w:r>
      <w:r>
        <w:rPr>
          <w:rFonts w:hint="eastAsia" w:ascii="方正黑体_GBK" w:hAnsi="方正黑体_GBK" w:eastAsia="方正黑体_GBK" w:cs="方正黑体_GBK"/>
          <w:sz w:val="32"/>
          <w:szCs w:val="32"/>
        </w:rPr>
        <w:t>总  则</w:t>
      </w:r>
    </w:p>
    <w:p>
      <w:pPr>
        <w:spacing w:line="578" w:lineRule="exact"/>
        <w:ind w:firstLine="640" w:firstLineChars="200"/>
        <w:rPr>
          <w:rFonts w:eastAsia="方正仿宋简体"/>
          <w:sz w:val="32"/>
          <w:szCs w:val="32"/>
        </w:rPr>
      </w:pPr>
      <w:r>
        <w:rPr>
          <w:rFonts w:eastAsia="方正仿宋简体"/>
          <w:sz w:val="32"/>
          <w:szCs w:val="32"/>
        </w:rPr>
        <w:t xml:space="preserve">1.1  </w:t>
      </w:r>
      <w:r>
        <w:rPr>
          <w:rFonts w:hint="eastAsia" w:ascii="方正楷体_GBK" w:hAnsi="方正楷体_GBK" w:eastAsia="方正楷体_GBK" w:cs="方正楷体_GBK"/>
          <w:bCs/>
          <w:sz w:val="32"/>
          <w:szCs w:val="32"/>
        </w:rPr>
        <w:t>编制目的</w:t>
      </w:r>
    </w:p>
    <w:p>
      <w:pPr>
        <w:spacing w:line="578" w:lineRule="exact"/>
        <w:ind w:firstLine="640" w:firstLineChars="200"/>
        <w:rPr>
          <w:rFonts w:ascii="方正仿宋_GBK" w:eastAsia="方正仿宋_GBK"/>
          <w:sz w:val="32"/>
          <w:szCs w:val="32"/>
        </w:rPr>
      </w:pPr>
      <w:r>
        <w:rPr>
          <w:rFonts w:hint="eastAsia" w:ascii="方正仿宋_GBK" w:eastAsia="方正仿宋_GBK" w:cs="方正仿宋简体"/>
          <w:sz w:val="32"/>
          <w:szCs w:val="32"/>
        </w:rPr>
        <w:t>为了建立健全我市房屋</w:t>
      </w:r>
      <w:r>
        <w:rPr>
          <w:rFonts w:hint="eastAsia" w:ascii="方正仿宋_GBK" w:eastAsia="方正仿宋_GBK" w:cs="方正仿宋简体"/>
          <w:color w:val="000000"/>
          <w:sz w:val="32"/>
          <w:szCs w:val="32"/>
        </w:rPr>
        <w:t>建筑施工</w:t>
      </w:r>
      <w:r>
        <w:rPr>
          <w:rFonts w:hint="eastAsia" w:ascii="方正仿宋_GBK" w:eastAsia="方正仿宋_GBK" w:cs="方正仿宋简体"/>
          <w:sz w:val="32"/>
          <w:szCs w:val="32"/>
        </w:rPr>
        <w:t>质量安全事故应急管理机制，提高应对突发情况的处置能力，及时、高效、有序地处理房屋</w:t>
      </w:r>
      <w:r>
        <w:rPr>
          <w:rFonts w:hint="eastAsia" w:ascii="方正仿宋_GBK" w:eastAsia="方正仿宋_GBK" w:cs="方正仿宋简体"/>
          <w:color w:val="000000"/>
          <w:sz w:val="32"/>
          <w:szCs w:val="32"/>
        </w:rPr>
        <w:t>建筑施工</w:t>
      </w:r>
      <w:r>
        <w:rPr>
          <w:rFonts w:hint="eastAsia" w:ascii="方正仿宋_GBK" w:eastAsia="方正仿宋_GBK" w:cs="方正仿宋简体"/>
          <w:sz w:val="32"/>
          <w:szCs w:val="32"/>
        </w:rPr>
        <w:t>质量安全生产事故，</w:t>
      </w:r>
      <w:r>
        <w:rPr>
          <w:rFonts w:hint="eastAsia" w:ascii="方正仿宋_GBK" w:eastAsia="方正仿宋_GBK" w:cs="方正仿宋简体"/>
          <w:color w:val="191919"/>
          <w:sz w:val="32"/>
          <w:szCs w:val="32"/>
          <w:shd w:val="clear" w:color="auto" w:fill="FFFFFF"/>
        </w:rPr>
        <w:t>最大限度地减少人员伤亡、财产损失以及不良社会影响，维护人民群众的生命财产安全和社会稳定，促进社会经济健康、持续、协调发展，</w:t>
      </w:r>
      <w:r>
        <w:rPr>
          <w:rFonts w:hint="eastAsia" w:ascii="方正仿宋_GBK" w:eastAsia="方正仿宋_GBK" w:cs="方正仿宋简体"/>
          <w:sz w:val="32"/>
          <w:szCs w:val="32"/>
        </w:rPr>
        <w:t>制定本预案。</w:t>
      </w:r>
    </w:p>
    <w:p>
      <w:pPr>
        <w:spacing w:line="578" w:lineRule="exact"/>
        <w:ind w:firstLine="640" w:firstLineChars="200"/>
        <w:rPr>
          <w:rFonts w:hint="eastAsia" w:eastAsia="方正仿宋简体"/>
          <w:sz w:val="32"/>
          <w:szCs w:val="32"/>
        </w:rPr>
      </w:pPr>
      <w:r>
        <w:rPr>
          <w:rFonts w:eastAsia="方正仿宋简体"/>
          <w:sz w:val="32"/>
          <w:szCs w:val="32"/>
        </w:rPr>
        <w:t xml:space="preserve">1.2  </w:t>
      </w:r>
      <w:r>
        <w:rPr>
          <w:rFonts w:hint="eastAsia" w:ascii="方正楷体_GBK" w:hAnsi="方正楷体_GBK" w:eastAsia="方正楷体_GBK" w:cs="方正楷体_GBK"/>
          <w:bCs/>
          <w:sz w:val="32"/>
          <w:szCs w:val="32"/>
        </w:rPr>
        <w:t xml:space="preserve">编制依据  </w:t>
      </w:r>
      <w:r>
        <w:rPr>
          <w:rFonts w:eastAsia="方正仿宋简体"/>
          <w:sz w:val="32"/>
          <w:szCs w:val="32"/>
        </w:rPr>
        <w:t xml:space="preserve"> </w:t>
      </w:r>
    </w:p>
    <w:p>
      <w:pPr>
        <w:spacing w:line="578" w:lineRule="exact"/>
        <w:ind w:firstLine="640" w:firstLineChars="200"/>
        <w:rPr>
          <w:rFonts w:eastAsia="方正仿宋_GBK"/>
          <w:color w:val="191919"/>
          <w:sz w:val="32"/>
          <w:szCs w:val="32"/>
          <w:shd w:val="clear" w:color="auto" w:fill="FFFFFF"/>
        </w:rPr>
      </w:pPr>
      <w:r>
        <w:rPr>
          <w:rFonts w:hint="eastAsia" w:eastAsia="方正仿宋_GBK"/>
          <w:color w:val="191919"/>
          <w:sz w:val="32"/>
          <w:szCs w:val="32"/>
          <w:shd w:val="clear" w:color="auto" w:fill="FFFFFF"/>
        </w:rPr>
        <w:t>（</w:t>
      </w:r>
      <w:r>
        <w:rPr>
          <w:rFonts w:eastAsia="方正仿宋_GBK"/>
          <w:color w:val="191919"/>
          <w:sz w:val="32"/>
          <w:szCs w:val="32"/>
          <w:shd w:val="clear" w:color="auto" w:fill="FFFFFF"/>
        </w:rPr>
        <w:t>1</w:t>
      </w:r>
      <w:r>
        <w:rPr>
          <w:rFonts w:hint="eastAsia" w:eastAsia="方正仿宋_GBK"/>
          <w:color w:val="191919"/>
          <w:sz w:val="32"/>
          <w:szCs w:val="32"/>
          <w:shd w:val="clear" w:color="auto" w:fill="FFFFFF"/>
        </w:rPr>
        <w:t>）《中华人民共和国建筑法》</w:t>
      </w:r>
    </w:p>
    <w:p>
      <w:pPr>
        <w:spacing w:line="578" w:lineRule="exact"/>
        <w:ind w:firstLine="640" w:firstLineChars="200"/>
        <w:rPr>
          <w:rFonts w:eastAsia="方正仿宋_GBK"/>
          <w:color w:val="000000"/>
          <w:sz w:val="32"/>
          <w:szCs w:val="32"/>
        </w:rPr>
      </w:pPr>
      <w:r>
        <w:rPr>
          <w:rFonts w:hint="eastAsia" w:eastAsia="方正仿宋_GBK"/>
          <w:color w:val="000000"/>
          <w:sz w:val="32"/>
          <w:szCs w:val="32"/>
        </w:rPr>
        <w:t>（</w:t>
      </w:r>
      <w:r>
        <w:rPr>
          <w:rFonts w:eastAsia="方正仿宋_GBK"/>
          <w:color w:val="000000"/>
          <w:sz w:val="32"/>
          <w:szCs w:val="32"/>
        </w:rPr>
        <w:t>2</w:t>
      </w:r>
      <w:r>
        <w:rPr>
          <w:rFonts w:hint="eastAsia" w:eastAsia="方正仿宋_GBK"/>
          <w:color w:val="000000"/>
          <w:sz w:val="32"/>
          <w:szCs w:val="32"/>
        </w:rPr>
        <w:t>）《中华人民共和国安全生产法》</w:t>
      </w:r>
    </w:p>
    <w:p>
      <w:pPr>
        <w:spacing w:line="578" w:lineRule="exact"/>
        <w:ind w:firstLine="640" w:firstLineChars="200"/>
        <w:rPr>
          <w:rFonts w:eastAsia="方正仿宋_GBK"/>
          <w:color w:val="191919"/>
          <w:sz w:val="32"/>
          <w:szCs w:val="32"/>
          <w:shd w:val="clear" w:color="auto" w:fill="FFFFFF"/>
        </w:rPr>
      </w:pPr>
      <w:r>
        <w:rPr>
          <w:rFonts w:hint="eastAsia" w:eastAsia="方正仿宋_GBK"/>
          <w:color w:val="191919"/>
          <w:sz w:val="32"/>
          <w:szCs w:val="32"/>
          <w:shd w:val="clear" w:color="auto" w:fill="FFFFFF"/>
        </w:rPr>
        <w:t>（</w:t>
      </w:r>
      <w:r>
        <w:rPr>
          <w:rFonts w:eastAsia="方正仿宋_GBK"/>
          <w:color w:val="191919"/>
          <w:sz w:val="32"/>
          <w:szCs w:val="32"/>
          <w:shd w:val="clear" w:color="auto" w:fill="FFFFFF"/>
        </w:rPr>
        <w:t>3</w:t>
      </w:r>
      <w:r>
        <w:rPr>
          <w:rFonts w:hint="eastAsia" w:eastAsia="方正仿宋_GBK"/>
          <w:color w:val="191919"/>
          <w:sz w:val="32"/>
          <w:szCs w:val="32"/>
          <w:shd w:val="clear" w:color="auto" w:fill="FFFFFF"/>
        </w:rPr>
        <w:t>）《中华人民共和国突发事件应对法》</w:t>
      </w:r>
    </w:p>
    <w:p>
      <w:pPr>
        <w:spacing w:line="578" w:lineRule="exact"/>
        <w:ind w:firstLine="640" w:firstLineChars="200"/>
        <w:rPr>
          <w:rFonts w:eastAsia="方正仿宋_GBK"/>
          <w:color w:val="000000"/>
          <w:sz w:val="32"/>
          <w:szCs w:val="32"/>
        </w:rPr>
      </w:pPr>
      <w:r>
        <w:rPr>
          <w:rFonts w:hint="eastAsia" w:eastAsia="方正仿宋_GBK"/>
          <w:color w:val="000000"/>
          <w:sz w:val="32"/>
          <w:szCs w:val="32"/>
        </w:rPr>
        <w:t>（</w:t>
      </w:r>
      <w:r>
        <w:rPr>
          <w:rFonts w:eastAsia="方正仿宋_GBK"/>
          <w:color w:val="000000"/>
          <w:sz w:val="32"/>
          <w:szCs w:val="32"/>
        </w:rPr>
        <w:t>4</w:t>
      </w:r>
      <w:r>
        <w:rPr>
          <w:rFonts w:hint="eastAsia" w:eastAsia="方正仿宋_GBK"/>
          <w:color w:val="000000"/>
          <w:sz w:val="32"/>
          <w:szCs w:val="32"/>
        </w:rPr>
        <w:t>）《中华人民共和国特种设备安全法》</w:t>
      </w:r>
    </w:p>
    <w:p>
      <w:pPr>
        <w:spacing w:line="578" w:lineRule="exact"/>
        <w:ind w:firstLine="640" w:firstLineChars="200"/>
        <w:rPr>
          <w:rFonts w:eastAsia="方正仿宋_GBK"/>
          <w:color w:val="000000"/>
          <w:sz w:val="32"/>
          <w:szCs w:val="32"/>
        </w:rPr>
      </w:pPr>
      <w:r>
        <w:rPr>
          <w:rFonts w:hint="eastAsia" w:eastAsia="方正仿宋_GBK"/>
          <w:color w:val="000000"/>
          <w:sz w:val="32"/>
          <w:szCs w:val="32"/>
        </w:rPr>
        <w:t>（</w:t>
      </w:r>
      <w:r>
        <w:rPr>
          <w:rFonts w:eastAsia="方正仿宋_GBK"/>
          <w:color w:val="000000"/>
          <w:sz w:val="32"/>
          <w:szCs w:val="32"/>
        </w:rPr>
        <w:t>5</w:t>
      </w:r>
      <w:r>
        <w:rPr>
          <w:rFonts w:hint="eastAsia" w:eastAsia="方正仿宋_GBK"/>
          <w:color w:val="000000"/>
          <w:sz w:val="32"/>
          <w:szCs w:val="32"/>
        </w:rPr>
        <w:t>）《建设工程安全生产管理条例》</w:t>
      </w:r>
    </w:p>
    <w:p>
      <w:pPr>
        <w:spacing w:line="578" w:lineRule="exact"/>
        <w:ind w:firstLine="640" w:firstLineChars="200"/>
        <w:rPr>
          <w:rFonts w:eastAsia="方正仿宋_GBK"/>
          <w:color w:val="000000"/>
          <w:sz w:val="32"/>
          <w:szCs w:val="32"/>
        </w:rPr>
      </w:pPr>
      <w:r>
        <w:rPr>
          <w:rFonts w:hint="eastAsia" w:eastAsia="方正仿宋_GBK"/>
          <w:color w:val="000000"/>
          <w:sz w:val="32"/>
          <w:szCs w:val="32"/>
          <w:shd w:val="clear" w:color="auto" w:fill="FFFFFF"/>
        </w:rPr>
        <w:t>（</w:t>
      </w:r>
      <w:r>
        <w:rPr>
          <w:rFonts w:eastAsia="方正仿宋_GBK"/>
          <w:color w:val="000000"/>
          <w:sz w:val="32"/>
          <w:szCs w:val="32"/>
          <w:shd w:val="clear" w:color="auto" w:fill="FFFFFF"/>
        </w:rPr>
        <w:t>6</w:t>
      </w:r>
      <w:r>
        <w:rPr>
          <w:rFonts w:hint="eastAsia" w:eastAsia="方正仿宋_GBK"/>
          <w:color w:val="000000"/>
          <w:sz w:val="32"/>
          <w:szCs w:val="32"/>
          <w:shd w:val="clear" w:color="auto" w:fill="FFFFFF"/>
        </w:rPr>
        <w:t>）</w:t>
      </w:r>
      <w:r>
        <w:rPr>
          <w:rFonts w:hint="eastAsia" w:eastAsia="方正仿宋_GBK"/>
          <w:color w:val="000000"/>
          <w:sz w:val="32"/>
          <w:szCs w:val="32"/>
        </w:rPr>
        <w:t>《建设工程质量管理条例》</w:t>
      </w:r>
    </w:p>
    <w:p>
      <w:pPr>
        <w:spacing w:line="578" w:lineRule="exact"/>
        <w:ind w:firstLine="640" w:firstLineChars="200"/>
        <w:rPr>
          <w:rFonts w:eastAsia="方正仿宋_GBK"/>
          <w:color w:val="000000"/>
          <w:sz w:val="32"/>
          <w:szCs w:val="32"/>
        </w:rPr>
      </w:pPr>
      <w:r>
        <w:rPr>
          <w:rFonts w:hint="eastAsia" w:eastAsia="方正仿宋_GBK"/>
          <w:color w:val="000000"/>
          <w:sz w:val="32"/>
          <w:szCs w:val="32"/>
        </w:rPr>
        <w:t>（</w:t>
      </w:r>
      <w:r>
        <w:rPr>
          <w:rFonts w:eastAsia="方正仿宋_GBK"/>
          <w:color w:val="000000"/>
          <w:sz w:val="32"/>
          <w:szCs w:val="32"/>
        </w:rPr>
        <w:t>7</w:t>
      </w:r>
      <w:r>
        <w:rPr>
          <w:rFonts w:hint="eastAsia" w:eastAsia="方正仿宋_GBK"/>
          <w:color w:val="000000"/>
          <w:sz w:val="32"/>
          <w:szCs w:val="32"/>
        </w:rPr>
        <w:t>）《生产安全事故应急条例》</w:t>
      </w:r>
    </w:p>
    <w:p>
      <w:pPr>
        <w:spacing w:line="578" w:lineRule="exact"/>
        <w:ind w:firstLine="640" w:firstLineChars="200"/>
        <w:rPr>
          <w:rFonts w:eastAsia="方正仿宋_GBK"/>
          <w:color w:val="000000"/>
          <w:sz w:val="32"/>
          <w:szCs w:val="32"/>
          <w:shd w:val="clear" w:color="auto" w:fill="FFFFFF"/>
        </w:rPr>
      </w:pPr>
      <w:r>
        <w:rPr>
          <w:rFonts w:hint="eastAsia" w:eastAsia="方正仿宋_GBK"/>
          <w:color w:val="000000"/>
          <w:sz w:val="32"/>
          <w:szCs w:val="32"/>
          <w:shd w:val="clear" w:color="auto" w:fill="FFFFFF"/>
        </w:rPr>
        <w:t>（</w:t>
      </w:r>
      <w:r>
        <w:rPr>
          <w:rFonts w:eastAsia="方正仿宋_GBK"/>
          <w:color w:val="000000"/>
          <w:sz w:val="32"/>
          <w:szCs w:val="32"/>
          <w:shd w:val="clear" w:color="auto" w:fill="FFFFFF"/>
        </w:rPr>
        <w:t>8</w:t>
      </w:r>
      <w:r>
        <w:rPr>
          <w:rFonts w:hint="eastAsia" w:eastAsia="方正仿宋_GBK"/>
          <w:color w:val="000000"/>
          <w:sz w:val="32"/>
          <w:szCs w:val="32"/>
          <w:shd w:val="clear" w:color="auto" w:fill="FFFFFF"/>
        </w:rPr>
        <w:t>）《生产安全事故报告和调查处理条例》</w:t>
      </w:r>
    </w:p>
    <w:p>
      <w:pPr>
        <w:spacing w:line="578" w:lineRule="exact"/>
        <w:ind w:firstLine="640" w:firstLineChars="200"/>
        <w:rPr>
          <w:rFonts w:eastAsia="方正仿宋_GBK"/>
          <w:color w:val="000000"/>
          <w:sz w:val="32"/>
          <w:szCs w:val="32"/>
          <w:shd w:val="clear" w:color="auto" w:fill="FFFFFF"/>
        </w:rPr>
      </w:pPr>
      <w:r>
        <w:rPr>
          <w:rFonts w:hint="eastAsia" w:eastAsia="方正仿宋_GBK"/>
          <w:color w:val="000000"/>
          <w:sz w:val="32"/>
          <w:szCs w:val="32"/>
          <w:shd w:val="clear" w:color="auto" w:fill="FFFFFF"/>
        </w:rPr>
        <w:t>（</w:t>
      </w:r>
      <w:r>
        <w:rPr>
          <w:rFonts w:eastAsia="方正仿宋_GBK"/>
          <w:color w:val="000000"/>
          <w:sz w:val="32"/>
          <w:szCs w:val="32"/>
          <w:shd w:val="clear" w:color="auto" w:fill="FFFFFF"/>
        </w:rPr>
        <w:t>9</w:t>
      </w:r>
      <w:r>
        <w:rPr>
          <w:rFonts w:hint="eastAsia" w:eastAsia="方正仿宋_GBK"/>
          <w:color w:val="000000"/>
          <w:sz w:val="32"/>
          <w:szCs w:val="32"/>
          <w:shd w:val="clear" w:color="auto" w:fill="FFFFFF"/>
        </w:rPr>
        <w:t>）</w:t>
      </w:r>
      <w:r>
        <w:rPr>
          <w:rFonts w:hint="eastAsia" w:eastAsia="方正仿宋_GBK"/>
          <w:color w:val="000000"/>
          <w:sz w:val="32"/>
          <w:szCs w:val="32"/>
        </w:rPr>
        <w:t>《</w:t>
      </w:r>
      <w:r>
        <w:rPr>
          <w:rFonts w:hint="eastAsia" w:eastAsia="方正仿宋_GBK"/>
          <w:color w:val="000000"/>
          <w:kern w:val="0"/>
          <w:sz w:val="32"/>
          <w:szCs w:val="32"/>
        </w:rPr>
        <w:t>特种设备安全监察条例》</w:t>
      </w:r>
    </w:p>
    <w:p>
      <w:pPr>
        <w:spacing w:line="578" w:lineRule="exact"/>
        <w:ind w:firstLine="640" w:firstLineChars="200"/>
        <w:rPr>
          <w:rFonts w:eastAsia="方正仿宋_GBK"/>
          <w:color w:val="000000"/>
          <w:sz w:val="32"/>
          <w:szCs w:val="32"/>
          <w:shd w:val="clear" w:color="auto" w:fill="FFFFFF"/>
        </w:rPr>
      </w:pPr>
      <w:r>
        <w:rPr>
          <w:rFonts w:hint="eastAsia" w:eastAsia="方正仿宋_GBK"/>
          <w:color w:val="000000"/>
          <w:sz w:val="32"/>
          <w:szCs w:val="32"/>
          <w:shd w:val="clear" w:color="auto" w:fill="FFFFFF"/>
        </w:rPr>
        <w:t>（</w:t>
      </w:r>
      <w:r>
        <w:rPr>
          <w:rFonts w:eastAsia="方正仿宋_GBK"/>
          <w:color w:val="000000"/>
          <w:sz w:val="32"/>
          <w:szCs w:val="32"/>
          <w:shd w:val="clear" w:color="auto" w:fill="FFFFFF"/>
        </w:rPr>
        <w:t>10</w:t>
      </w:r>
      <w:r>
        <w:rPr>
          <w:rFonts w:hint="eastAsia" w:eastAsia="方正仿宋_GBK"/>
          <w:color w:val="000000"/>
          <w:sz w:val="32"/>
          <w:szCs w:val="32"/>
          <w:shd w:val="clear" w:color="auto" w:fill="FFFFFF"/>
        </w:rPr>
        <w:t>）</w:t>
      </w:r>
      <w:r>
        <w:rPr>
          <w:rFonts w:hint="eastAsia" w:eastAsia="方正仿宋_GBK"/>
          <w:color w:val="000000"/>
          <w:sz w:val="32"/>
          <w:szCs w:val="32"/>
        </w:rPr>
        <w:t>《</w:t>
      </w:r>
      <w:r>
        <w:rPr>
          <w:rFonts w:hint="eastAsia" w:eastAsia="方正仿宋_GBK"/>
          <w:color w:val="000000"/>
          <w:sz w:val="32"/>
          <w:szCs w:val="32"/>
          <w:shd w:val="clear" w:color="auto" w:fill="FFFFFF"/>
        </w:rPr>
        <w:t>国家突发公共事件总体应急预案》</w:t>
      </w:r>
    </w:p>
    <w:p>
      <w:pPr>
        <w:spacing w:line="578" w:lineRule="exact"/>
        <w:ind w:firstLine="640" w:firstLineChars="200"/>
        <w:rPr>
          <w:rFonts w:eastAsia="方正仿宋_GBK"/>
          <w:color w:val="000000"/>
          <w:sz w:val="32"/>
          <w:szCs w:val="32"/>
          <w:shd w:val="clear" w:color="auto" w:fill="FFFFFF"/>
        </w:rPr>
      </w:pPr>
      <w:r>
        <w:rPr>
          <w:rFonts w:hint="eastAsia" w:eastAsia="方正仿宋_GBK"/>
          <w:color w:val="000000"/>
          <w:sz w:val="32"/>
          <w:szCs w:val="32"/>
        </w:rPr>
        <w:t>（</w:t>
      </w:r>
      <w:r>
        <w:rPr>
          <w:rFonts w:eastAsia="方正仿宋_GBK"/>
          <w:color w:val="000000"/>
          <w:sz w:val="32"/>
          <w:szCs w:val="32"/>
        </w:rPr>
        <w:t>11</w:t>
      </w:r>
      <w:r>
        <w:rPr>
          <w:rFonts w:hint="eastAsia" w:eastAsia="方正仿宋_GBK"/>
          <w:color w:val="000000"/>
          <w:sz w:val="32"/>
          <w:szCs w:val="32"/>
        </w:rPr>
        <w:t>）</w:t>
      </w:r>
      <w:r>
        <w:rPr>
          <w:rFonts w:hint="eastAsia" w:eastAsia="方正仿宋_GBK"/>
          <w:color w:val="000000"/>
          <w:sz w:val="32"/>
          <w:szCs w:val="32"/>
          <w:shd w:val="clear" w:color="auto" w:fill="FFFFFF"/>
        </w:rPr>
        <w:t>《突发事件应急预案管理办法》</w:t>
      </w:r>
    </w:p>
    <w:p>
      <w:pPr>
        <w:spacing w:line="578" w:lineRule="exact"/>
        <w:ind w:firstLine="640" w:firstLineChars="200"/>
        <w:rPr>
          <w:rFonts w:eastAsia="方正仿宋_GBK"/>
          <w:color w:val="000000"/>
          <w:kern w:val="0"/>
          <w:sz w:val="32"/>
          <w:szCs w:val="32"/>
        </w:rPr>
      </w:pPr>
      <w:r>
        <w:rPr>
          <w:rFonts w:hint="eastAsia" w:eastAsia="方正仿宋_GBK"/>
          <w:color w:val="000000"/>
          <w:sz w:val="32"/>
          <w:szCs w:val="32"/>
        </w:rPr>
        <w:t>（</w:t>
      </w:r>
      <w:r>
        <w:rPr>
          <w:rFonts w:eastAsia="方正仿宋_GBK"/>
          <w:color w:val="000000"/>
          <w:sz w:val="32"/>
          <w:szCs w:val="32"/>
        </w:rPr>
        <w:t>12</w:t>
      </w:r>
      <w:r>
        <w:rPr>
          <w:rFonts w:hint="eastAsia" w:eastAsia="方正仿宋_GBK"/>
          <w:color w:val="000000"/>
          <w:sz w:val="32"/>
          <w:szCs w:val="32"/>
        </w:rPr>
        <w:t>）</w:t>
      </w:r>
      <w:r>
        <w:rPr>
          <w:rFonts w:hint="eastAsia" w:eastAsia="方正仿宋_GBK"/>
          <w:color w:val="000000"/>
          <w:sz w:val="32"/>
          <w:szCs w:val="32"/>
          <w:shd w:val="clear" w:color="auto" w:fill="FFFFFF"/>
        </w:rPr>
        <w:t>《</w:t>
      </w:r>
      <w:r>
        <w:rPr>
          <w:rFonts w:hint="eastAsia" w:eastAsia="方正仿宋_GBK"/>
          <w:color w:val="000000"/>
          <w:sz w:val="32"/>
          <w:szCs w:val="32"/>
        </w:rPr>
        <w:t>江苏省特种设备安全监察条例》</w:t>
      </w:r>
      <w:r>
        <w:rPr>
          <w:rFonts w:eastAsia="方正仿宋_GBK"/>
          <w:color w:val="000000"/>
          <w:sz w:val="32"/>
          <w:szCs w:val="32"/>
        </w:rPr>
        <w:t xml:space="preserve">                     </w:t>
      </w:r>
    </w:p>
    <w:p>
      <w:pPr>
        <w:spacing w:line="578" w:lineRule="exact"/>
        <w:ind w:firstLine="640" w:firstLineChars="200"/>
        <w:rPr>
          <w:rFonts w:eastAsia="方正仿宋_GBK"/>
          <w:color w:val="000000"/>
          <w:kern w:val="0"/>
          <w:sz w:val="32"/>
          <w:szCs w:val="32"/>
        </w:rPr>
      </w:pPr>
      <w:r>
        <w:rPr>
          <w:rFonts w:hint="eastAsia" w:eastAsia="方正仿宋_GBK"/>
          <w:color w:val="000000"/>
          <w:sz w:val="32"/>
          <w:szCs w:val="32"/>
        </w:rPr>
        <w:t>（</w:t>
      </w:r>
      <w:r>
        <w:rPr>
          <w:rFonts w:eastAsia="方正仿宋_GBK"/>
          <w:color w:val="000000"/>
          <w:sz w:val="32"/>
          <w:szCs w:val="32"/>
        </w:rPr>
        <w:t>13</w:t>
      </w:r>
      <w:r>
        <w:rPr>
          <w:rFonts w:hint="eastAsia" w:eastAsia="方正仿宋_GBK"/>
          <w:color w:val="000000"/>
          <w:sz w:val="32"/>
          <w:szCs w:val="32"/>
        </w:rPr>
        <w:t>）</w:t>
      </w:r>
      <w:r>
        <w:rPr>
          <w:rFonts w:hint="eastAsia" w:eastAsia="方正仿宋_GBK"/>
          <w:color w:val="000000"/>
          <w:spacing w:val="12"/>
          <w:kern w:val="0"/>
          <w:sz w:val="32"/>
          <w:szCs w:val="32"/>
        </w:rPr>
        <w:t>《</w:t>
      </w:r>
      <w:r>
        <w:rPr>
          <w:rFonts w:hint="eastAsia" w:eastAsia="方正仿宋_GBK"/>
          <w:color w:val="000000"/>
          <w:kern w:val="0"/>
          <w:sz w:val="32"/>
          <w:szCs w:val="32"/>
        </w:rPr>
        <w:t>江苏省实施〈中华人民共和国突发事件应对法〉办法》</w:t>
      </w:r>
    </w:p>
    <w:p>
      <w:pPr>
        <w:spacing w:line="578" w:lineRule="exact"/>
        <w:ind w:firstLine="640" w:firstLineChars="200"/>
        <w:rPr>
          <w:rFonts w:eastAsia="方正仿宋_GBK"/>
          <w:color w:val="000000"/>
          <w:sz w:val="24"/>
        </w:rPr>
      </w:pPr>
      <w:r>
        <w:rPr>
          <w:rFonts w:hint="eastAsia" w:eastAsia="方正仿宋_GBK"/>
          <w:color w:val="000000"/>
          <w:sz w:val="32"/>
          <w:szCs w:val="32"/>
        </w:rPr>
        <w:t>（</w:t>
      </w:r>
      <w:r>
        <w:rPr>
          <w:rFonts w:eastAsia="方正仿宋_GBK"/>
          <w:color w:val="000000"/>
          <w:sz w:val="32"/>
          <w:szCs w:val="32"/>
        </w:rPr>
        <w:t>14</w:t>
      </w:r>
      <w:r>
        <w:rPr>
          <w:rFonts w:hint="eastAsia" w:eastAsia="方正仿宋_GBK"/>
          <w:color w:val="000000"/>
          <w:sz w:val="32"/>
          <w:szCs w:val="32"/>
        </w:rPr>
        <w:t>）《盐城市突发事件总体应急预案》</w:t>
      </w:r>
    </w:p>
    <w:p>
      <w:pPr>
        <w:spacing w:line="578" w:lineRule="exact"/>
        <w:ind w:firstLine="640" w:firstLineChars="200"/>
        <w:rPr>
          <w:rFonts w:eastAsia="方正仿宋_GBK"/>
          <w:color w:val="000000"/>
          <w:sz w:val="32"/>
          <w:szCs w:val="32"/>
        </w:rPr>
      </w:pPr>
      <w:r>
        <w:rPr>
          <w:rFonts w:hint="eastAsia" w:eastAsia="方正仿宋_GBK"/>
          <w:color w:val="000000"/>
          <w:sz w:val="32"/>
          <w:szCs w:val="32"/>
        </w:rPr>
        <w:t>（</w:t>
      </w:r>
      <w:r>
        <w:rPr>
          <w:rFonts w:eastAsia="方正仿宋_GBK"/>
          <w:color w:val="000000"/>
          <w:sz w:val="32"/>
          <w:szCs w:val="32"/>
        </w:rPr>
        <w:t>15</w:t>
      </w:r>
      <w:r>
        <w:rPr>
          <w:rFonts w:hint="eastAsia" w:eastAsia="方正仿宋_GBK"/>
          <w:color w:val="000000"/>
          <w:sz w:val="32"/>
          <w:szCs w:val="32"/>
        </w:rPr>
        <w:t>）《盐城市生产安全事故报告和调查处理办法》</w:t>
      </w:r>
    </w:p>
    <w:p>
      <w:pPr>
        <w:spacing w:line="578" w:lineRule="exact"/>
        <w:ind w:firstLine="640" w:firstLineChars="200"/>
        <w:rPr>
          <w:rFonts w:eastAsia="方正仿宋_GBK"/>
          <w:color w:val="000000"/>
          <w:sz w:val="32"/>
          <w:szCs w:val="32"/>
        </w:rPr>
      </w:pPr>
      <w:r>
        <w:rPr>
          <w:rFonts w:hint="eastAsia" w:eastAsia="方正仿宋_GBK"/>
          <w:color w:val="000000"/>
          <w:sz w:val="32"/>
          <w:szCs w:val="32"/>
        </w:rPr>
        <w:t>（</w:t>
      </w:r>
      <w:r>
        <w:rPr>
          <w:rFonts w:eastAsia="方正仿宋_GBK"/>
          <w:color w:val="000000"/>
          <w:sz w:val="32"/>
          <w:szCs w:val="32"/>
        </w:rPr>
        <w:t>16</w:t>
      </w:r>
      <w:r>
        <w:rPr>
          <w:rFonts w:hint="eastAsia" w:eastAsia="方正仿宋_GBK"/>
          <w:color w:val="000000"/>
          <w:sz w:val="32"/>
          <w:szCs w:val="32"/>
        </w:rPr>
        <w:t>）《特别重大、重大突发公共事件分级标准》（试行）</w:t>
      </w:r>
    </w:p>
    <w:p>
      <w:pPr>
        <w:spacing w:line="578" w:lineRule="exact"/>
        <w:ind w:firstLine="640" w:firstLineChars="200"/>
        <w:rPr>
          <w:rFonts w:eastAsia="方正仿宋简体"/>
          <w:color w:val="000000"/>
          <w:sz w:val="32"/>
          <w:szCs w:val="32"/>
        </w:rPr>
      </w:pPr>
      <w:r>
        <w:rPr>
          <w:rFonts w:eastAsia="方正仿宋简体"/>
          <w:color w:val="000000"/>
          <w:sz w:val="32"/>
          <w:szCs w:val="32"/>
        </w:rPr>
        <w:t xml:space="preserve">1.3  </w:t>
      </w:r>
      <w:r>
        <w:rPr>
          <w:rFonts w:hint="eastAsia" w:ascii="方正楷体_GBK" w:hAnsi="方正楷体_GBK" w:eastAsia="方正楷体_GBK" w:cs="方正楷体_GBK"/>
          <w:bCs/>
          <w:sz w:val="32"/>
          <w:szCs w:val="32"/>
        </w:rPr>
        <w:t>适用范围</w:t>
      </w:r>
    </w:p>
    <w:p>
      <w:pPr>
        <w:widowControl/>
        <w:shd w:val="clear" w:color="auto" w:fill="FFFFFF"/>
        <w:spacing w:line="578" w:lineRule="exact"/>
        <w:ind w:firstLine="640" w:firstLineChars="200"/>
        <w:jc w:val="left"/>
        <w:rPr>
          <w:rFonts w:ascii="方正仿宋_GBK" w:eastAsia="方正仿宋_GBK"/>
          <w:color w:val="000000"/>
          <w:kern w:val="0"/>
          <w:sz w:val="32"/>
          <w:szCs w:val="32"/>
        </w:rPr>
      </w:pPr>
      <w:r>
        <w:rPr>
          <w:rFonts w:hint="eastAsia" w:ascii="方正仿宋_GBK" w:eastAsia="方正仿宋_GBK" w:cs="方正仿宋简体"/>
          <w:color w:val="000000"/>
          <w:kern w:val="0"/>
          <w:sz w:val="32"/>
          <w:szCs w:val="32"/>
        </w:rPr>
        <w:t>本预案</w:t>
      </w:r>
      <w:r>
        <w:rPr>
          <w:rFonts w:hint="eastAsia" w:ascii="方正仿宋_GBK" w:eastAsia="方正仿宋_GBK" w:cs="方正仿宋简体"/>
          <w:color w:val="000000"/>
          <w:kern w:val="0"/>
          <w:sz w:val="32"/>
          <w:szCs w:val="32"/>
        </w:rPr>
        <w:t>适用于我市房屋建筑施工发生的质量安全事故</w:t>
      </w:r>
      <w:r>
        <w:rPr>
          <w:rFonts w:hint="eastAsia" w:ascii="方正仿宋_GBK" w:eastAsia="方正仿宋_GBK" w:cs="方正仿宋简体"/>
          <w:color w:val="000000"/>
          <w:kern w:val="0"/>
          <w:sz w:val="32"/>
          <w:szCs w:val="32"/>
        </w:rPr>
        <w:t>应对工作。</w:t>
      </w:r>
    </w:p>
    <w:p>
      <w:pPr>
        <w:spacing w:line="578" w:lineRule="exact"/>
        <w:ind w:firstLine="640" w:firstLineChars="200"/>
        <w:rPr>
          <w:rFonts w:hint="eastAsia" w:eastAsia="方正仿宋简体"/>
          <w:color w:val="000000"/>
          <w:sz w:val="32"/>
          <w:szCs w:val="32"/>
        </w:rPr>
      </w:pPr>
      <w:r>
        <w:rPr>
          <w:rFonts w:eastAsia="方正仿宋简体"/>
          <w:color w:val="000000"/>
          <w:sz w:val="32"/>
          <w:szCs w:val="32"/>
        </w:rPr>
        <w:t xml:space="preserve">1.4  </w:t>
      </w:r>
      <w:r>
        <w:rPr>
          <w:rFonts w:hint="eastAsia" w:ascii="方正楷体_GBK" w:hAnsi="方正楷体_GBK" w:eastAsia="方正楷体_GBK" w:cs="方正楷体_GBK"/>
          <w:bCs/>
          <w:sz w:val="32"/>
          <w:szCs w:val="32"/>
        </w:rPr>
        <w:t>工作原则</w:t>
      </w:r>
    </w:p>
    <w:p>
      <w:pPr>
        <w:spacing w:line="578" w:lineRule="exact"/>
        <w:ind w:firstLine="640" w:firstLineChars="200"/>
        <w:rPr>
          <w:rFonts w:eastAsia="方正仿宋_GBK"/>
          <w:color w:val="000000"/>
          <w:sz w:val="32"/>
          <w:szCs w:val="32"/>
        </w:rPr>
      </w:pPr>
      <w:r>
        <w:rPr>
          <w:rFonts w:hint="eastAsia" w:eastAsia="方正仿宋_GBK"/>
          <w:color w:val="000000"/>
          <w:sz w:val="32"/>
          <w:szCs w:val="32"/>
        </w:rPr>
        <w:t>（</w:t>
      </w:r>
      <w:r>
        <w:rPr>
          <w:rFonts w:eastAsia="方正仿宋_GBK"/>
          <w:color w:val="000000"/>
          <w:sz w:val="32"/>
          <w:szCs w:val="32"/>
        </w:rPr>
        <w:t>1</w:t>
      </w:r>
      <w:r>
        <w:rPr>
          <w:rFonts w:hint="eastAsia" w:eastAsia="方正仿宋_GBK"/>
          <w:color w:val="000000"/>
          <w:sz w:val="32"/>
          <w:szCs w:val="32"/>
        </w:rPr>
        <w:t>）</w:t>
      </w:r>
      <w:r>
        <w:rPr>
          <w:rFonts w:eastAsia="方正仿宋_GBK"/>
          <w:color w:val="000000"/>
          <w:sz w:val="32"/>
          <w:szCs w:val="32"/>
        </w:rPr>
        <w:t xml:space="preserve"> </w:t>
      </w:r>
      <w:r>
        <w:rPr>
          <w:rFonts w:hint="eastAsia" w:eastAsia="方正仿宋_GBK"/>
          <w:bCs/>
          <w:color w:val="000000"/>
          <w:sz w:val="32"/>
          <w:szCs w:val="32"/>
        </w:rPr>
        <w:t>以人为本，预防为主</w:t>
      </w:r>
      <w:r>
        <w:rPr>
          <w:rFonts w:hint="eastAsia" w:eastAsia="方正仿宋_GBK"/>
          <w:color w:val="000000"/>
          <w:sz w:val="32"/>
          <w:szCs w:val="32"/>
        </w:rPr>
        <w:t>。</w:t>
      </w:r>
      <w:r>
        <w:rPr>
          <w:rFonts w:hint="eastAsia" w:eastAsia="方正仿宋_GBK"/>
          <w:color w:val="000000"/>
          <w:kern w:val="0"/>
          <w:sz w:val="32"/>
          <w:szCs w:val="32"/>
        </w:rPr>
        <w:t>深入贯彻落实习近平总书记关于坚持底线思维、着力防范化解重大风险的重要论述，</w:t>
      </w:r>
      <w:r>
        <w:rPr>
          <w:rFonts w:hint="eastAsia" w:eastAsia="方正仿宋_GBK"/>
          <w:color w:val="000000"/>
          <w:sz w:val="32"/>
          <w:szCs w:val="32"/>
        </w:rPr>
        <w:t>建立健全房屋建筑施工质量安全事故风险防范体系，积极预防、及时控制、消除隐患，提高防范和处理房屋建筑施工质量安全事故的能力，尽可能地避免或减少房屋建筑施工质量安全事故的发生，</w:t>
      </w:r>
      <w:r>
        <w:rPr>
          <w:rFonts w:hint="eastAsia" w:eastAsia="方正仿宋_GBK"/>
          <w:color w:val="000000"/>
          <w:kern w:val="0"/>
          <w:sz w:val="32"/>
          <w:szCs w:val="32"/>
        </w:rPr>
        <w:t>最大限度地减少</w:t>
      </w:r>
      <w:r>
        <w:rPr>
          <w:rFonts w:hint="eastAsia" w:eastAsia="方正仿宋_GBK"/>
          <w:color w:val="000000"/>
          <w:sz w:val="32"/>
          <w:szCs w:val="32"/>
        </w:rPr>
        <w:t>房屋建筑施工</w:t>
      </w:r>
      <w:r>
        <w:rPr>
          <w:rFonts w:hint="eastAsia" w:eastAsia="方正仿宋_GBK"/>
          <w:color w:val="000000"/>
          <w:kern w:val="0"/>
          <w:sz w:val="32"/>
          <w:szCs w:val="32"/>
        </w:rPr>
        <w:t>质量安全事故及其造成的人员伤亡、财产损失和</w:t>
      </w:r>
      <w:r>
        <w:rPr>
          <w:rFonts w:hint="eastAsia" w:eastAsia="方正仿宋_GBK"/>
          <w:color w:val="000000"/>
          <w:sz w:val="32"/>
          <w:szCs w:val="32"/>
        </w:rPr>
        <w:t>影响</w:t>
      </w:r>
      <w:r>
        <w:rPr>
          <w:rFonts w:hint="eastAsia" w:eastAsia="方正仿宋_GBK"/>
          <w:color w:val="000000"/>
          <w:kern w:val="0"/>
          <w:sz w:val="32"/>
          <w:szCs w:val="32"/>
        </w:rPr>
        <w:t>。</w:t>
      </w:r>
    </w:p>
    <w:p>
      <w:pPr>
        <w:spacing w:line="578" w:lineRule="exact"/>
        <w:ind w:firstLine="640" w:firstLineChars="200"/>
        <w:rPr>
          <w:rFonts w:eastAsia="方正仿宋_GBK"/>
          <w:color w:val="000000"/>
          <w:sz w:val="32"/>
          <w:szCs w:val="32"/>
        </w:rPr>
      </w:pPr>
      <w:r>
        <w:rPr>
          <w:rFonts w:hint="eastAsia" w:eastAsia="方正仿宋_GBK"/>
          <w:color w:val="000000"/>
          <w:sz w:val="32"/>
          <w:szCs w:val="32"/>
        </w:rPr>
        <w:t>（</w:t>
      </w:r>
      <w:r>
        <w:rPr>
          <w:rFonts w:eastAsia="方正仿宋_GBK"/>
          <w:color w:val="000000"/>
          <w:sz w:val="32"/>
          <w:szCs w:val="32"/>
        </w:rPr>
        <w:t>2</w:t>
      </w:r>
      <w:r>
        <w:rPr>
          <w:rFonts w:hint="eastAsia" w:eastAsia="方正仿宋_GBK"/>
          <w:color w:val="000000"/>
          <w:sz w:val="32"/>
          <w:szCs w:val="32"/>
        </w:rPr>
        <w:t>）</w:t>
      </w:r>
      <w:r>
        <w:rPr>
          <w:rFonts w:hint="eastAsia" w:eastAsia="方正仿宋_GBK"/>
          <w:bCs/>
          <w:color w:val="000000"/>
          <w:sz w:val="32"/>
          <w:szCs w:val="32"/>
        </w:rPr>
        <w:t>统一领导，属地负责</w:t>
      </w:r>
      <w:r>
        <w:rPr>
          <w:rFonts w:hint="eastAsia" w:eastAsia="方正仿宋_GBK"/>
          <w:color w:val="000000"/>
          <w:sz w:val="32"/>
          <w:szCs w:val="32"/>
        </w:rPr>
        <w:t>。全市房屋建筑施工质量安全事故应急处置工作，在各级人民政府统一领导下进行。具体房屋建筑施工质量安全事故处置实行属地负责制，各地建设行政主管部门分别制定房屋建筑施工质量安全事故应急方案。</w:t>
      </w:r>
    </w:p>
    <w:p>
      <w:pPr>
        <w:spacing w:line="578" w:lineRule="exact"/>
        <w:ind w:firstLine="640" w:firstLineChars="200"/>
        <w:rPr>
          <w:rFonts w:eastAsia="方正仿宋_GBK"/>
          <w:color w:val="000000"/>
          <w:sz w:val="32"/>
          <w:szCs w:val="32"/>
        </w:rPr>
      </w:pPr>
      <w:r>
        <w:rPr>
          <w:rFonts w:hint="eastAsia" w:eastAsia="方正仿宋_GBK"/>
          <w:color w:val="000000"/>
          <w:sz w:val="32"/>
          <w:szCs w:val="32"/>
        </w:rPr>
        <w:t>（</w:t>
      </w:r>
      <w:r>
        <w:rPr>
          <w:rFonts w:eastAsia="方正仿宋_GBK"/>
          <w:color w:val="000000"/>
          <w:sz w:val="32"/>
          <w:szCs w:val="32"/>
        </w:rPr>
        <w:t>3</w:t>
      </w:r>
      <w:r>
        <w:rPr>
          <w:rFonts w:hint="eastAsia" w:eastAsia="方正仿宋_GBK"/>
          <w:color w:val="000000"/>
          <w:sz w:val="32"/>
          <w:szCs w:val="32"/>
        </w:rPr>
        <w:t>）</w:t>
      </w:r>
      <w:r>
        <w:rPr>
          <w:rFonts w:hint="eastAsia" w:eastAsia="方正仿宋_GBK"/>
          <w:bCs/>
          <w:color w:val="000000"/>
          <w:sz w:val="32"/>
          <w:szCs w:val="32"/>
        </w:rPr>
        <w:t>平战结合，科学处置</w:t>
      </w:r>
      <w:r>
        <w:rPr>
          <w:rFonts w:hint="eastAsia" w:eastAsia="方正仿宋_GBK"/>
          <w:color w:val="000000"/>
          <w:sz w:val="32"/>
          <w:szCs w:val="32"/>
        </w:rPr>
        <w:t>。积极做好应对房屋建筑施工</w:t>
      </w:r>
      <w:r>
        <w:rPr>
          <w:rFonts w:hint="eastAsia" w:eastAsia="方正仿宋_GBK"/>
          <w:color w:val="000000"/>
          <w:kern w:val="0"/>
          <w:sz w:val="32"/>
          <w:szCs w:val="32"/>
        </w:rPr>
        <w:t>质量安全事故</w:t>
      </w:r>
      <w:r>
        <w:rPr>
          <w:rFonts w:hint="eastAsia" w:eastAsia="方正仿宋_GBK"/>
          <w:color w:val="000000"/>
          <w:sz w:val="32"/>
          <w:szCs w:val="32"/>
        </w:rPr>
        <w:t>的物资和技术准备，加强培训演练，充分利用现有专业应急救援力量，整合监测网络，引导鼓励实现一专多能，发挥经过专门培训的应急救援力量的作用。</w:t>
      </w:r>
    </w:p>
    <w:p>
      <w:pPr>
        <w:widowControl/>
        <w:shd w:val="clear" w:color="auto" w:fill="FFFFFF"/>
        <w:spacing w:line="578" w:lineRule="exact"/>
        <w:ind w:firstLine="640" w:firstLineChars="200"/>
        <w:jc w:val="left"/>
        <w:rPr>
          <w:rFonts w:eastAsia="方正仿宋_GBK"/>
          <w:color w:val="000000"/>
          <w:kern w:val="0"/>
          <w:sz w:val="32"/>
          <w:szCs w:val="32"/>
        </w:rPr>
      </w:pPr>
      <w:r>
        <w:rPr>
          <w:rFonts w:hint="eastAsia" w:eastAsia="方正仿宋_GBK"/>
          <w:color w:val="000000"/>
          <w:sz w:val="32"/>
          <w:szCs w:val="32"/>
        </w:rPr>
        <w:t>（</w:t>
      </w:r>
      <w:r>
        <w:rPr>
          <w:rFonts w:eastAsia="方正仿宋_GBK"/>
          <w:color w:val="000000"/>
          <w:sz w:val="32"/>
          <w:szCs w:val="32"/>
        </w:rPr>
        <w:t>4</w:t>
      </w:r>
      <w:r>
        <w:rPr>
          <w:rFonts w:hint="eastAsia" w:eastAsia="方正仿宋_GBK"/>
          <w:color w:val="000000"/>
          <w:sz w:val="32"/>
          <w:szCs w:val="32"/>
        </w:rPr>
        <w:t>）</w:t>
      </w:r>
      <w:r>
        <w:rPr>
          <w:rFonts w:hint="eastAsia" w:eastAsia="方正仿宋_GBK"/>
          <w:bCs/>
          <w:color w:val="000000"/>
          <w:kern w:val="0"/>
          <w:sz w:val="32"/>
          <w:szCs w:val="32"/>
        </w:rPr>
        <w:t>依靠科技，提高素质</w:t>
      </w:r>
      <w:r>
        <w:rPr>
          <w:rFonts w:hint="eastAsia" w:eastAsia="方正仿宋_GBK"/>
          <w:color w:val="000000"/>
          <w:kern w:val="0"/>
          <w:sz w:val="32"/>
          <w:szCs w:val="32"/>
        </w:rPr>
        <w:t>。积极运用高新技术，改进和提高预警、预防和应急处置的技术和手段，充分发挥专家和专业人员的作用，提高应对房屋建筑施工质量安全事故的专业化水平和指挥能力，完善决策执行机制，避免发生次生、衍生事故。加强宣传和培训教育工作，提高公众自救、互救和应对房屋建筑施工质量安全事故的综合素质。</w:t>
      </w:r>
    </w:p>
    <w:p>
      <w:pPr>
        <w:spacing w:line="578" w:lineRule="exact"/>
        <w:ind w:firstLine="640" w:firstLineChars="200"/>
        <w:rPr>
          <w:rFonts w:eastAsia="方正仿宋简体"/>
          <w:color w:val="000000"/>
          <w:sz w:val="32"/>
          <w:szCs w:val="32"/>
        </w:rPr>
      </w:pPr>
      <w:r>
        <w:rPr>
          <w:rFonts w:eastAsia="方正仿宋简体"/>
          <w:color w:val="000000"/>
          <w:sz w:val="32"/>
          <w:szCs w:val="32"/>
        </w:rPr>
        <w:t xml:space="preserve">2 </w:t>
      </w:r>
      <w:r>
        <w:rPr>
          <w:rFonts w:hint="eastAsia" w:ascii="方正黑体_GBK" w:hAnsi="方正黑体_GBK" w:eastAsia="方正黑体_GBK" w:cs="方正黑体_GBK"/>
          <w:color w:val="000000"/>
          <w:sz w:val="32"/>
          <w:szCs w:val="32"/>
        </w:rPr>
        <w:t xml:space="preserve"> 事故分类和分级</w:t>
      </w:r>
    </w:p>
    <w:p>
      <w:pPr>
        <w:spacing w:line="578" w:lineRule="exact"/>
        <w:ind w:firstLine="640" w:firstLineChars="200"/>
        <w:rPr>
          <w:rFonts w:eastAsia="方正仿宋简体"/>
          <w:color w:val="000000"/>
          <w:kern w:val="0"/>
          <w:sz w:val="32"/>
          <w:szCs w:val="32"/>
        </w:rPr>
      </w:pPr>
      <w:r>
        <w:rPr>
          <w:rFonts w:eastAsia="方正仿宋简体"/>
          <w:color w:val="000000"/>
          <w:kern w:val="0"/>
          <w:sz w:val="32"/>
          <w:szCs w:val="32"/>
        </w:rPr>
        <w:t xml:space="preserve">2.1  </w:t>
      </w:r>
      <w:r>
        <w:rPr>
          <w:rFonts w:hint="eastAsia" w:ascii="方正楷体_GBK" w:hAnsi="方正楷体_GBK" w:eastAsia="方正楷体_GBK" w:cs="方正楷体_GBK"/>
          <w:bCs/>
          <w:color w:val="000000"/>
          <w:kern w:val="0"/>
          <w:sz w:val="32"/>
          <w:szCs w:val="32"/>
        </w:rPr>
        <w:t>事故分类</w:t>
      </w:r>
    </w:p>
    <w:p>
      <w:pPr>
        <w:spacing w:line="578" w:lineRule="exact"/>
        <w:ind w:firstLine="640" w:firstLineChars="200"/>
        <w:rPr>
          <w:rFonts w:eastAsia="方正仿宋_GBK"/>
          <w:color w:val="000000"/>
          <w:kern w:val="0"/>
          <w:sz w:val="32"/>
          <w:szCs w:val="32"/>
        </w:rPr>
      </w:pPr>
      <w:r>
        <w:rPr>
          <w:rFonts w:hint="eastAsia" w:eastAsia="方正仿宋_GBK"/>
          <w:color w:val="000000"/>
          <w:kern w:val="0"/>
          <w:sz w:val="32"/>
          <w:szCs w:val="32"/>
        </w:rPr>
        <w:t>房屋建筑施工常见质量安全事故有：</w:t>
      </w:r>
    </w:p>
    <w:p>
      <w:pPr>
        <w:spacing w:line="578" w:lineRule="exact"/>
        <w:ind w:firstLine="640" w:firstLineChars="200"/>
        <w:rPr>
          <w:rFonts w:eastAsia="方正仿宋_GBK"/>
          <w:color w:val="000000"/>
          <w:kern w:val="0"/>
          <w:sz w:val="32"/>
          <w:szCs w:val="32"/>
        </w:rPr>
      </w:pPr>
      <w:r>
        <w:rPr>
          <w:rFonts w:hint="eastAsia" w:eastAsia="方正仿宋_GBK"/>
          <w:color w:val="000000"/>
          <w:kern w:val="0"/>
          <w:sz w:val="32"/>
          <w:szCs w:val="32"/>
        </w:rPr>
        <w:t>（</w:t>
      </w:r>
      <w:r>
        <w:rPr>
          <w:rFonts w:eastAsia="方正仿宋_GBK"/>
          <w:color w:val="000000"/>
          <w:kern w:val="0"/>
          <w:sz w:val="32"/>
          <w:szCs w:val="32"/>
        </w:rPr>
        <w:t>1</w:t>
      </w:r>
      <w:r>
        <w:rPr>
          <w:rFonts w:hint="eastAsia" w:eastAsia="方正仿宋_GBK"/>
          <w:color w:val="000000"/>
          <w:kern w:val="0"/>
          <w:sz w:val="32"/>
          <w:szCs w:val="32"/>
        </w:rPr>
        <w:t>）</w:t>
      </w:r>
      <w:r>
        <w:rPr>
          <w:rFonts w:hint="eastAsia" w:eastAsia="方正仿宋_GBK"/>
          <w:bCs/>
          <w:color w:val="000000"/>
          <w:kern w:val="0"/>
          <w:sz w:val="32"/>
          <w:szCs w:val="32"/>
        </w:rPr>
        <w:t>坍塌事故</w:t>
      </w:r>
      <w:r>
        <w:rPr>
          <w:rFonts w:hint="eastAsia" w:eastAsia="方正仿宋_GBK"/>
          <w:color w:val="000000"/>
          <w:kern w:val="0"/>
          <w:sz w:val="32"/>
          <w:szCs w:val="32"/>
        </w:rPr>
        <w:t>：包括基坑因防护措施不到位而造成的边坡坍塌、脚手架及模板支撑系统坍塌、房屋拆除施工发生的坍塌及因施工质量原因而导致的建（构）筑物坍塌。</w:t>
      </w:r>
    </w:p>
    <w:p>
      <w:pPr>
        <w:spacing w:line="578" w:lineRule="exact"/>
        <w:ind w:firstLine="640" w:firstLineChars="200"/>
        <w:rPr>
          <w:rFonts w:eastAsia="方正仿宋_GBK"/>
          <w:color w:val="000000"/>
          <w:kern w:val="0"/>
          <w:sz w:val="32"/>
          <w:szCs w:val="32"/>
        </w:rPr>
      </w:pPr>
      <w:r>
        <w:rPr>
          <w:rFonts w:hint="eastAsia" w:eastAsia="方正仿宋_GBK"/>
          <w:color w:val="000000"/>
          <w:kern w:val="0"/>
          <w:sz w:val="32"/>
          <w:szCs w:val="32"/>
        </w:rPr>
        <w:t>（</w:t>
      </w:r>
      <w:r>
        <w:rPr>
          <w:rFonts w:eastAsia="方正仿宋_GBK"/>
          <w:color w:val="000000"/>
          <w:kern w:val="0"/>
          <w:sz w:val="32"/>
          <w:szCs w:val="32"/>
        </w:rPr>
        <w:t>2</w:t>
      </w:r>
      <w:r>
        <w:rPr>
          <w:rFonts w:hint="eastAsia" w:eastAsia="方正仿宋_GBK"/>
          <w:color w:val="000000"/>
          <w:kern w:val="0"/>
          <w:sz w:val="32"/>
          <w:szCs w:val="32"/>
        </w:rPr>
        <w:t>）</w:t>
      </w:r>
      <w:r>
        <w:rPr>
          <w:rFonts w:hint="eastAsia" w:eastAsia="方正仿宋_GBK"/>
          <w:bCs/>
          <w:color w:val="000000"/>
          <w:kern w:val="0"/>
          <w:sz w:val="32"/>
          <w:szCs w:val="32"/>
        </w:rPr>
        <w:t>高处坠落事故</w:t>
      </w:r>
      <w:r>
        <w:rPr>
          <w:rFonts w:hint="eastAsia" w:eastAsia="方正仿宋_GBK"/>
          <w:color w:val="000000"/>
          <w:kern w:val="0"/>
          <w:sz w:val="32"/>
          <w:szCs w:val="32"/>
        </w:rPr>
        <w:t>：包括因防护措施不到位而导致的施工作业人员坠落事故，作业人员违章作业而导致的坠落事故，施工设备和作业设施故障而导致的坠落事故等。</w:t>
      </w:r>
    </w:p>
    <w:p>
      <w:pPr>
        <w:spacing w:line="578" w:lineRule="exact"/>
        <w:ind w:firstLine="640" w:firstLineChars="200"/>
        <w:rPr>
          <w:rFonts w:eastAsia="方正仿宋_GBK"/>
          <w:color w:val="000000"/>
          <w:kern w:val="0"/>
          <w:sz w:val="32"/>
          <w:szCs w:val="32"/>
        </w:rPr>
      </w:pPr>
      <w:r>
        <w:rPr>
          <w:rFonts w:hint="eastAsia" w:eastAsia="方正仿宋_GBK"/>
          <w:color w:val="000000"/>
          <w:kern w:val="0"/>
          <w:sz w:val="32"/>
          <w:szCs w:val="32"/>
        </w:rPr>
        <w:t>（</w:t>
      </w:r>
      <w:r>
        <w:rPr>
          <w:rFonts w:eastAsia="方正仿宋_GBK"/>
          <w:color w:val="000000"/>
          <w:kern w:val="0"/>
          <w:sz w:val="32"/>
          <w:szCs w:val="32"/>
        </w:rPr>
        <w:t>3</w:t>
      </w:r>
      <w:r>
        <w:rPr>
          <w:rFonts w:hint="eastAsia" w:eastAsia="方正仿宋_GBK"/>
          <w:color w:val="000000"/>
          <w:kern w:val="0"/>
          <w:sz w:val="32"/>
          <w:szCs w:val="32"/>
        </w:rPr>
        <w:t>）</w:t>
      </w:r>
      <w:r>
        <w:rPr>
          <w:rFonts w:hint="eastAsia" w:eastAsia="方正仿宋_GBK"/>
          <w:bCs/>
          <w:color w:val="000000"/>
          <w:kern w:val="0"/>
          <w:sz w:val="32"/>
          <w:szCs w:val="32"/>
        </w:rPr>
        <w:t>机械伤害</w:t>
      </w:r>
      <w:r>
        <w:rPr>
          <w:rFonts w:hint="eastAsia" w:eastAsia="方正仿宋_GBK"/>
          <w:color w:val="000000"/>
          <w:kern w:val="0"/>
          <w:sz w:val="32"/>
          <w:szCs w:val="32"/>
        </w:rPr>
        <w:t>：因机械故障或操作不当而造成的施工机械设备对作业人员或其他人员的伤害。</w:t>
      </w:r>
    </w:p>
    <w:p>
      <w:pPr>
        <w:spacing w:line="578" w:lineRule="exact"/>
        <w:ind w:firstLine="640" w:firstLineChars="200"/>
        <w:rPr>
          <w:rFonts w:eastAsia="方正仿宋_GBK"/>
          <w:color w:val="000000"/>
          <w:kern w:val="0"/>
          <w:sz w:val="32"/>
          <w:szCs w:val="32"/>
        </w:rPr>
      </w:pPr>
      <w:r>
        <w:rPr>
          <w:rFonts w:hint="eastAsia" w:eastAsia="方正仿宋_GBK"/>
          <w:color w:val="000000"/>
          <w:kern w:val="0"/>
          <w:sz w:val="32"/>
          <w:szCs w:val="32"/>
        </w:rPr>
        <w:t>（</w:t>
      </w:r>
      <w:r>
        <w:rPr>
          <w:rFonts w:eastAsia="方正仿宋_GBK"/>
          <w:color w:val="000000"/>
          <w:kern w:val="0"/>
          <w:sz w:val="32"/>
          <w:szCs w:val="32"/>
        </w:rPr>
        <w:t>4</w:t>
      </w:r>
      <w:r>
        <w:rPr>
          <w:rFonts w:hint="eastAsia" w:eastAsia="方正仿宋_GBK"/>
          <w:color w:val="000000"/>
          <w:kern w:val="0"/>
          <w:sz w:val="32"/>
          <w:szCs w:val="32"/>
        </w:rPr>
        <w:t>）</w:t>
      </w:r>
      <w:r>
        <w:rPr>
          <w:rFonts w:hint="eastAsia" w:eastAsia="方正仿宋_GBK"/>
          <w:bCs/>
          <w:color w:val="000000"/>
          <w:kern w:val="0"/>
          <w:sz w:val="32"/>
          <w:szCs w:val="32"/>
        </w:rPr>
        <w:t>起重伤害</w:t>
      </w:r>
      <w:r>
        <w:rPr>
          <w:rFonts w:hint="eastAsia" w:eastAsia="方正仿宋_GBK"/>
          <w:color w:val="000000"/>
          <w:kern w:val="0"/>
          <w:sz w:val="32"/>
          <w:szCs w:val="32"/>
        </w:rPr>
        <w:t>：因起重机械故障或操作不当而造成的对作业人员或其他人员的伤害。</w:t>
      </w:r>
    </w:p>
    <w:p>
      <w:pPr>
        <w:spacing w:line="578" w:lineRule="exact"/>
        <w:ind w:firstLine="640" w:firstLineChars="200"/>
        <w:rPr>
          <w:rFonts w:eastAsia="方正仿宋_GBK"/>
          <w:color w:val="000000"/>
          <w:kern w:val="0"/>
          <w:sz w:val="32"/>
          <w:szCs w:val="32"/>
        </w:rPr>
      </w:pPr>
      <w:r>
        <w:rPr>
          <w:rFonts w:hint="eastAsia" w:eastAsia="方正仿宋_GBK"/>
          <w:color w:val="000000"/>
          <w:kern w:val="0"/>
          <w:sz w:val="32"/>
          <w:szCs w:val="32"/>
        </w:rPr>
        <w:t>（</w:t>
      </w:r>
      <w:r>
        <w:rPr>
          <w:rFonts w:eastAsia="方正仿宋_GBK"/>
          <w:color w:val="000000"/>
          <w:kern w:val="0"/>
          <w:sz w:val="32"/>
          <w:szCs w:val="32"/>
        </w:rPr>
        <w:t>5</w:t>
      </w:r>
      <w:r>
        <w:rPr>
          <w:rFonts w:hint="eastAsia" w:eastAsia="方正仿宋_GBK"/>
          <w:color w:val="000000"/>
          <w:kern w:val="0"/>
          <w:sz w:val="32"/>
          <w:szCs w:val="32"/>
        </w:rPr>
        <w:t>）</w:t>
      </w:r>
      <w:r>
        <w:rPr>
          <w:rFonts w:hint="eastAsia" w:eastAsia="方正仿宋_GBK"/>
          <w:bCs/>
          <w:color w:val="000000"/>
          <w:kern w:val="0"/>
          <w:sz w:val="32"/>
          <w:szCs w:val="32"/>
        </w:rPr>
        <w:t>触电</w:t>
      </w:r>
      <w:r>
        <w:rPr>
          <w:rFonts w:hint="eastAsia" w:eastAsia="方正仿宋_GBK"/>
          <w:color w:val="000000"/>
          <w:kern w:val="0"/>
          <w:sz w:val="32"/>
          <w:szCs w:val="32"/>
        </w:rPr>
        <w:t>：因用电设备设施存在安全隐患或违章操作而导致的危害人的生命安全的事故。</w:t>
      </w:r>
    </w:p>
    <w:p>
      <w:pPr>
        <w:spacing w:line="578" w:lineRule="exact"/>
        <w:ind w:firstLine="640" w:firstLineChars="200"/>
        <w:rPr>
          <w:rFonts w:eastAsia="方正仿宋_GBK"/>
          <w:color w:val="000000"/>
          <w:kern w:val="0"/>
          <w:sz w:val="32"/>
          <w:szCs w:val="32"/>
        </w:rPr>
      </w:pPr>
      <w:r>
        <w:rPr>
          <w:rFonts w:hint="eastAsia" w:eastAsia="方正仿宋_GBK"/>
          <w:color w:val="000000"/>
          <w:kern w:val="0"/>
          <w:sz w:val="32"/>
          <w:szCs w:val="32"/>
        </w:rPr>
        <w:t>（</w:t>
      </w:r>
      <w:r>
        <w:rPr>
          <w:rFonts w:eastAsia="方正仿宋_GBK"/>
          <w:color w:val="000000"/>
          <w:kern w:val="0"/>
          <w:sz w:val="32"/>
          <w:szCs w:val="32"/>
        </w:rPr>
        <w:t>6</w:t>
      </w:r>
      <w:r>
        <w:rPr>
          <w:rFonts w:hint="eastAsia" w:eastAsia="方正仿宋_GBK"/>
          <w:color w:val="000000"/>
          <w:kern w:val="0"/>
          <w:sz w:val="32"/>
          <w:szCs w:val="32"/>
        </w:rPr>
        <w:t>）</w:t>
      </w:r>
      <w:r>
        <w:rPr>
          <w:rFonts w:hint="eastAsia" w:eastAsia="方正仿宋_GBK"/>
          <w:bCs/>
          <w:color w:val="000000"/>
          <w:kern w:val="0"/>
          <w:sz w:val="32"/>
          <w:szCs w:val="32"/>
        </w:rPr>
        <w:t>其他事故</w:t>
      </w:r>
      <w:r>
        <w:rPr>
          <w:rFonts w:hint="eastAsia" w:eastAsia="方正仿宋_GBK"/>
          <w:color w:val="000000"/>
          <w:kern w:val="0"/>
          <w:sz w:val="32"/>
          <w:szCs w:val="32"/>
        </w:rPr>
        <w:t>：包括火灾事故、物体打击、车辆伤害、中毒窒息事故等。</w:t>
      </w:r>
    </w:p>
    <w:p>
      <w:pPr>
        <w:spacing w:line="578" w:lineRule="exact"/>
        <w:ind w:firstLine="640" w:firstLineChars="200"/>
        <w:rPr>
          <w:rFonts w:eastAsia="方正仿宋简体"/>
          <w:color w:val="000000"/>
          <w:kern w:val="0"/>
          <w:sz w:val="32"/>
          <w:szCs w:val="32"/>
        </w:rPr>
      </w:pPr>
      <w:r>
        <w:rPr>
          <w:rFonts w:eastAsia="方正仿宋简体"/>
          <w:color w:val="000000"/>
          <w:kern w:val="0"/>
          <w:sz w:val="32"/>
          <w:szCs w:val="32"/>
        </w:rPr>
        <w:t>2.2</w:t>
      </w:r>
      <w:r>
        <w:rPr>
          <w:rFonts w:eastAsia="方正仿宋简体"/>
          <w:bCs/>
          <w:color w:val="000000"/>
          <w:kern w:val="0"/>
          <w:sz w:val="32"/>
          <w:szCs w:val="32"/>
        </w:rPr>
        <w:t xml:space="preserve">  </w:t>
      </w:r>
      <w:r>
        <w:rPr>
          <w:rFonts w:hint="eastAsia" w:ascii="方正楷体_GBK" w:hAnsi="方正楷体_GBK" w:eastAsia="方正楷体_GBK" w:cs="方正楷体_GBK"/>
          <w:bCs/>
          <w:color w:val="000000"/>
          <w:kern w:val="0"/>
          <w:sz w:val="32"/>
          <w:szCs w:val="32"/>
        </w:rPr>
        <w:t>事故分级</w:t>
      </w:r>
    </w:p>
    <w:p>
      <w:pPr>
        <w:widowControl/>
        <w:shd w:val="clear" w:color="auto" w:fill="FFFFFF"/>
        <w:spacing w:line="578" w:lineRule="exact"/>
        <w:ind w:firstLine="640" w:firstLineChars="200"/>
        <w:jc w:val="left"/>
        <w:rPr>
          <w:rFonts w:eastAsia="方正仿宋_GBK"/>
          <w:color w:val="000000"/>
          <w:kern w:val="0"/>
          <w:sz w:val="32"/>
          <w:szCs w:val="32"/>
        </w:rPr>
      </w:pPr>
      <w:r>
        <w:rPr>
          <w:rFonts w:hint="eastAsia" w:eastAsia="方正仿宋_GBK"/>
          <w:color w:val="000000"/>
          <w:kern w:val="0"/>
          <w:sz w:val="32"/>
          <w:szCs w:val="32"/>
        </w:rPr>
        <w:t>按事故性质、造成损失、危害程度、可控性和影响范围等因素，分为特别重大事故（</w:t>
      </w:r>
      <w:r>
        <w:rPr>
          <w:rFonts w:eastAsia="方正仿宋_GBK"/>
          <w:color w:val="000000"/>
          <w:kern w:val="0"/>
          <w:sz w:val="32"/>
          <w:szCs w:val="32"/>
        </w:rPr>
        <w:t>Ⅰ</w:t>
      </w:r>
      <w:r>
        <w:rPr>
          <w:rFonts w:hint="eastAsia" w:eastAsia="方正仿宋_GBK"/>
          <w:color w:val="000000"/>
          <w:kern w:val="0"/>
          <w:sz w:val="32"/>
          <w:szCs w:val="32"/>
        </w:rPr>
        <w:t>级）、重大事故（</w:t>
      </w:r>
      <w:r>
        <w:rPr>
          <w:rFonts w:eastAsia="方正仿宋_GBK"/>
          <w:color w:val="000000"/>
          <w:kern w:val="0"/>
          <w:sz w:val="32"/>
          <w:szCs w:val="32"/>
        </w:rPr>
        <w:t>Ⅱ</w:t>
      </w:r>
      <w:r>
        <w:rPr>
          <w:rFonts w:hint="eastAsia" w:eastAsia="方正仿宋_GBK"/>
          <w:color w:val="000000"/>
          <w:kern w:val="0"/>
          <w:sz w:val="32"/>
          <w:szCs w:val="32"/>
        </w:rPr>
        <w:t>级）、较大事故（</w:t>
      </w:r>
      <w:r>
        <w:rPr>
          <w:rFonts w:eastAsia="方正仿宋_GBK"/>
          <w:color w:val="000000"/>
          <w:kern w:val="0"/>
          <w:sz w:val="32"/>
          <w:szCs w:val="32"/>
        </w:rPr>
        <w:t>Ⅲ</w:t>
      </w:r>
      <w:r>
        <w:rPr>
          <w:rFonts w:hint="eastAsia" w:eastAsia="方正仿宋_GBK"/>
          <w:color w:val="000000"/>
          <w:kern w:val="0"/>
          <w:sz w:val="32"/>
          <w:szCs w:val="32"/>
        </w:rPr>
        <w:t>级）和一般事故（</w:t>
      </w:r>
      <w:r>
        <w:rPr>
          <w:rFonts w:eastAsia="方正仿宋_GBK"/>
          <w:color w:val="000000"/>
          <w:kern w:val="0"/>
          <w:sz w:val="32"/>
          <w:szCs w:val="32"/>
        </w:rPr>
        <w:t>Ⅳ</w:t>
      </w:r>
      <w:r>
        <w:rPr>
          <w:rFonts w:hint="eastAsia" w:eastAsia="方正仿宋_GBK"/>
          <w:color w:val="000000"/>
          <w:kern w:val="0"/>
          <w:sz w:val="32"/>
          <w:szCs w:val="32"/>
        </w:rPr>
        <w:t>级）四级。具体为：</w:t>
      </w:r>
    </w:p>
    <w:p>
      <w:pPr>
        <w:widowControl/>
        <w:shd w:val="clear" w:color="auto" w:fill="FFFFFF"/>
        <w:spacing w:line="578" w:lineRule="exact"/>
        <w:ind w:firstLine="640" w:firstLineChars="200"/>
        <w:jc w:val="left"/>
        <w:rPr>
          <w:rFonts w:eastAsia="方正仿宋_GBK"/>
          <w:color w:val="000000"/>
          <w:kern w:val="0"/>
          <w:sz w:val="32"/>
          <w:szCs w:val="32"/>
          <w:shd w:val="clear" w:color="auto" w:fill="FFFFFF"/>
        </w:rPr>
      </w:pPr>
      <w:r>
        <w:rPr>
          <w:rFonts w:hint="eastAsia" w:eastAsia="方正仿宋_GBK"/>
          <w:color w:val="000000"/>
          <w:kern w:val="0"/>
          <w:sz w:val="32"/>
          <w:szCs w:val="32"/>
          <w:shd w:val="clear" w:color="auto" w:fill="FFFFFF"/>
        </w:rPr>
        <w:t>（</w:t>
      </w:r>
      <w:r>
        <w:rPr>
          <w:rFonts w:eastAsia="方正仿宋_GBK"/>
          <w:color w:val="000000"/>
          <w:kern w:val="0"/>
          <w:sz w:val="32"/>
          <w:szCs w:val="32"/>
          <w:shd w:val="clear" w:color="auto" w:fill="FFFFFF"/>
        </w:rPr>
        <w:t>1</w:t>
      </w:r>
      <w:r>
        <w:rPr>
          <w:rFonts w:hint="eastAsia" w:eastAsia="方正仿宋_GBK"/>
          <w:color w:val="000000"/>
          <w:kern w:val="0"/>
          <w:sz w:val="32"/>
          <w:szCs w:val="32"/>
          <w:shd w:val="clear" w:color="auto" w:fill="FFFFFF"/>
        </w:rPr>
        <w:t>）</w:t>
      </w:r>
      <w:r>
        <w:rPr>
          <w:rFonts w:hint="eastAsia" w:eastAsia="方正仿宋_GBK"/>
          <w:bCs/>
          <w:color w:val="000000"/>
          <w:kern w:val="0"/>
          <w:sz w:val="32"/>
          <w:szCs w:val="32"/>
          <w:shd w:val="clear" w:color="auto" w:fill="FFFFFF"/>
        </w:rPr>
        <w:t>特别重大安全事故</w:t>
      </w:r>
      <w:r>
        <w:rPr>
          <w:rFonts w:hint="eastAsia" w:eastAsia="方正仿宋_GBK"/>
          <w:bCs/>
          <w:color w:val="000000"/>
          <w:kern w:val="0"/>
          <w:sz w:val="32"/>
          <w:szCs w:val="32"/>
        </w:rPr>
        <w:t>（</w:t>
      </w:r>
      <w:r>
        <w:rPr>
          <w:rFonts w:eastAsia="方正仿宋_GBK"/>
          <w:bCs/>
          <w:color w:val="000000"/>
          <w:kern w:val="0"/>
          <w:sz w:val="32"/>
          <w:szCs w:val="32"/>
        </w:rPr>
        <w:t>Ⅰ</w:t>
      </w:r>
      <w:r>
        <w:rPr>
          <w:rFonts w:hint="eastAsia" w:eastAsia="方正仿宋_GBK"/>
          <w:bCs/>
          <w:color w:val="000000"/>
          <w:kern w:val="0"/>
          <w:sz w:val="32"/>
          <w:szCs w:val="32"/>
        </w:rPr>
        <w:t>级）</w:t>
      </w:r>
      <w:r>
        <w:rPr>
          <w:rFonts w:hint="eastAsia" w:eastAsia="方正仿宋_GBK"/>
          <w:color w:val="000000"/>
          <w:kern w:val="0"/>
          <w:sz w:val="32"/>
          <w:szCs w:val="32"/>
          <w:shd w:val="clear" w:color="auto" w:fill="FFFFFF"/>
        </w:rPr>
        <w:t>：造成</w:t>
      </w:r>
      <w:r>
        <w:rPr>
          <w:rFonts w:eastAsia="方正仿宋_GBK"/>
          <w:color w:val="000000"/>
          <w:kern w:val="0"/>
          <w:sz w:val="32"/>
          <w:szCs w:val="32"/>
          <w:shd w:val="clear" w:color="auto" w:fill="FFFFFF"/>
        </w:rPr>
        <w:t>30</w:t>
      </w:r>
      <w:r>
        <w:rPr>
          <w:rFonts w:hint="eastAsia" w:eastAsia="方正仿宋_GBK"/>
          <w:color w:val="000000"/>
          <w:kern w:val="0"/>
          <w:sz w:val="32"/>
          <w:szCs w:val="32"/>
          <w:shd w:val="clear" w:color="auto" w:fill="FFFFFF"/>
        </w:rPr>
        <w:t>人以上死亡，</w:t>
      </w:r>
      <w:r>
        <w:rPr>
          <w:rFonts w:hint="eastAsia" w:eastAsia="方正仿宋_GBK"/>
          <w:kern w:val="0"/>
          <w:sz w:val="32"/>
          <w:szCs w:val="32"/>
          <w:shd w:val="clear" w:color="auto" w:fill="FFFFFF"/>
        </w:rPr>
        <w:t>或</w:t>
      </w:r>
      <w:r>
        <w:rPr>
          <w:rFonts w:eastAsia="方正仿宋_GBK"/>
          <w:kern w:val="0"/>
          <w:sz w:val="32"/>
          <w:szCs w:val="32"/>
          <w:shd w:val="clear" w:color="auto" w:fill="FFFFFF"/>
        </w:rPr>
        <w:t>100</w:t>
      </w:r>
      <w:r>
        <w:rPr>
          <w:rFonts w:hint="eastAsia" w:eastAsia="方正仿宋_GBK"/>
          <w:kern w:val="0"/>
          <w:sz w:val="32"/>
          <w:szCs w:val="32"/>
          <w:shd w:val="clear" w:color="auto" w:fill="FFFFFF"/>
        </w:rPr>
        <w:t>人以上重伤，或</w:t>
      </w:r>
      <w:r>
        <w:rPr>
          <w:rFonts w:eastAsia="方正仿宋_GBK"/>
          <w:color w:val="000000"/>
          <w:kern w:val="0"/>
          <w:sz w:val="32"/>
          <w:szCs w:val="32"/>
          <w:shd w:val="clear" w:color="auto" w:fill="FFFFFF"/>
        </w:rPr>
        <w:t>1</w:t>
      </w:r>
      <w:r>
        <w:rPr>
          <w:rFonts w:hint="eastAsia" w:eastAsia="方正仿宋_GBK"/>
          <w:color w:val="000000"/>
          <w:kern w:val="0"/>
          <w:sz w:val="32"/>
          <w:szCs w:val="32"/>
          <w:shd w:val="clear" w:color="auto" w:fill="FFFFFF"/>
        </w:rPr>
        <w:t>亿元以上直接经济损失的事故。</w:t>
      </w:r>
    </w:p>
    <w:p>
      <w:pPr>
        <w:widowControl/>
        <w:shd w:val="clear" w:color="auto" w:fill="FFFFFF"/>
        <w:spacing w:line="578" w:lineRule="exact"/>
        <w:ind w:firstLine="640" w:firstLineChars="200"/>
        <w:jc w:val="left"/>
        <w:rPr>
          <w:rFonts w:eastAsia="方正仿宋_GBK"/>
          <w:color w:val="000000"/>
          <w:kern w:val="0"/>
          <w:sz w:val="32"/>
          <w:szCs w:val="32"/>
        </w:rPr>
      </w:pPr>
      <w:r>
        <w:rPr>
          <w:rFonts w:hint="eastAsia" w:eastAsia="方正仿宋_GBK"/>
          <w:color w:val="000000"/>
          <w:kern w:val="0"/>
          <w:sz w:val="32"/>
          <w:szCs w:val="32"/>
          <w:shd w:val="clear" w:color="auto" w:fill="FFFFFF"/>
        </w:rPr>
        <w:t>（</w:t>
      </w:r>
      <w:r>
        <w:rPr>
          <w:rFonts w:eastAsia="方正仿宋_GBK"/>
          <w:color w:val="000000"/>
          <w:kern w:val="0"/>
          <w:sz w:val="32"/>
          <w:szCs w:val="32"/>
          <w:shd w:val="clear" w:color="auto" w:fill="FFFFFF"/>
        </w:rPr>
        <w:t>2</w:t>
      </w:r>
      <w:r>
        <w:rPr>
          <w:rFonts w:hint="eastAsia" w:eastAsia="方正仿宋_GBK"/>
          <w:color w:val="000000"/>
          <w:kern w:val="0"/>
          <w:sz w:val="32"/>
          <w:szCs w:val="32"/>
          <w:shd w:val="clear" w:color="auto" w:fill="FFFFFF"/>
        </w:rPr>
        <w:t>）</w:t>
      </w:r>
      <w:r>
        <w:rPr>
          <w:rFonts w:hint="eastAsia" w:eastAsia="方正仿宋_GBK"/>
          <w:bCs/>
          <w:color w:val="000000"/>
          <w:kern w:val="0"/>
          <w:sz w:val="32"/>
          <w:szCs w:val="32"/>
          <w:shd w:val="clear" w:color="auto" w:fill="FFFFFF"/>
        </w:rPr>
        <w:t>重大安全事故（</w:t>
      </w:r>
      <w:r>
        <w:rPr>
          <w:rFonts w:eastAsia="方正仿宋_GBK"/>
          <w:bCs/>
          <w:color w:val="000000"/>
          <w:kern w:val="0"/>
          <w:sz w:val="32"/>
          <w:szCs w:val="32"/>
          <w:shd w:val="clear" w:color="auto" w:fill="FFFFFF"/>
        </w:rPr>
        <w:t>Ⅱ</w:t>
      </w:r>
      <w:r>
        <w:rPr>
          <w:rFonts w:hint="eastAsia" w:eastAsia="方正仿宋_GBK"/>
          <w:bCs/>
          <w:color w:val="000000"/>
          <w:kern w:val="0"/>
          <w:sz w:val="32"/>
          <w:szCs w:val="32"/>
          <w:shd w:val="clear" w:color="auto" w:fill="FFFFFF"/>
        </w:rPr>
        <w:t>级）</w:t>
      </w:r>
      <w:r>
        <w:rPr>
          <w:rFonts w:hint="eastAsia" w:eastAsia="方正仿宋_GBK"/>
          <w:color w:val="000000"/>
          <w:kern w:val="0"/>
          <w:sz w:val="32"/>
          <w:szCs w:val="32"/>
          <w:shd w:val="clear" w:color="auto" w:fill="FFFFFF"/>
        </w:rPr>
        <w:t>：造成</w:t>
      </w:r>
      <w:r>
        <w:rPr>
          <w:rFonts w:eastAsia="方正仿宋_GBK"/>
          <w:color w:val="000000"/>
          <w:kern w:val="0"/>
          <w:sz w:val="32"/>
          <w:szCs w:val="32"/>
          <w:shd w:val="clear" w:color="auto" w:fill="FFFFFF"/>
        </w:rPr>
        <w:t>10</w:t>
      </w:r>
      <w:r>
        <w:rPr>
          <w:rFonts w:hint="eastAsia" w:eastAsia="方正仿宋_GBK"/>
          <w:color w:val="000000"/>
          <w:kern w:val="0"/>
          <w:sz w:val="32"/>
          <w:szCs w:val="32"/>
          <w:shd w:val="clear" w:color="auto" w:fill="FFFFFF"/>
        </w:rPr>
        <w:t>人以上、</w:t>
      </w:r>
      <w:r>
        <w:rPr>
          <w:rFonts w:eastAsia="方正仿宋_GBK"/>
          <w:color w:val="000000"/>
          <w:kern w:val="0"/>
          <w:sz w:val="32"/>
          <w:szCs w:val="32"/>
          <w:shd w:val="clear" w:color="auto" w:fill="FFFFFF"/>
        </w:rPr>
        <w:t>30</w:t>
      </w:r>
      <w:r>
        <w:rPr>
          <w:rFonts w:hint="eastAsia" w:eastAsia="方正仿宋_GBK"/>
          <w:color w:val="000000"/>
          <w:kern w:val="0"/>
          <w:sz w:val="32"/>
          <w:szCs w:val="32"/>
          <w:shd w:val="clear" w:color="auto" w:fill="FFFFFF"/>
        </w:rPr>
        <w:t>人以下死亡，</w:t>
      </w:r>
      <w:r>
        <w:rPr>
          <w:rFonts w:hint="eastAsia" w:eastAsia="方正仿宋_GBK"/>
          <w:kern w:val="0"/>
          <w:sz w:val="32"/>
          <w:szCs w:val="32"/>
          <w:shd w:val="clear" w:color="auto" w:fill="FFFFFF"/>
        </w:rPr>
        <w:t>或</w:t>
      </w:r>
      <w:r>
        <w:rPr>
          <w:rFonts w:eastAsia="方正仿宋_GBK"/>
          <w:kern w:val="0"/>
          <w:sz w:val="32"/>
          <w:szCs w:val="32"/>
          <w:shd w:val="clear" w:color="auto" w:fill="FFFFFF"/>
        </w:rPr>
        <w:t>50</w:t>
      </w:r>
      <w:r>
        <w:rPr>
          <w:rFonts w:hint="eastAsia" w:eastAsia="方正仿宋_GBK"/>
          <w:kern w:val="0"/>
          <w:sz w:val="32"/>
          <w:szCs w:val="32"/>
          <w:shd w:val="clear" w:color="auto" w:fill="FFFFFF"/>
        </w:rPr>
        <w:t>人以上，</w:t>
      </w:r>
      <w:r>
        <w:rPr>
          <w:rFonts w:eastAsia="方正仿宋_GBK"/>
          <w:kern w:val="0"/>
          <w:sz w:val="32"/>
          <w:szCs w:val="32"/>
          <w:shd w:val="clear" w:color="auto" w:fill="FFFFFF"/>
        </w:rPr>
        <w:t>100</w:t>
      </w:r>
      <w:r>
        <w:rPr>
          <w:rFonts w:hint="eastAsia" w:eastAsia="方正仿宋_GBK"/>
          <w:kern w:val="0"/>
          <w:sz w:val="32"/>
          <w:szCs w:val="32"/>
          <w:shd w:val="clear" w:color="auto" w:fill="FFFFFF"/>
        </w:rPr>
        <w:t>人以下重伤，或直</w:t>
      </w:r>
      <w:r>
        <w:rPr>
          <w:rFonts w:hint="eastAsia" w:eastAsia="方正仿宋_GBK"/>
          <w:color w:val="000000"/>
          <w:kern w:val="0"/>
          <w:sz w:val="32"/>
          <w:szCs w:val="32"/>
          <w:shd w:val="clear" w:color="auto" w:fill="FFFFFF"/>
        </w:rPr>
        <w:t>接经济损失</w:t>
      </w:r>
      <w:r>
        <w:rPr>
          <w:rFonts w:eastAsia="方正仿宋_GBK"/>
          <w:color w:val="000000"/>
          <w:kern w:val="0"/>
          <w:sz w:val="32"/>
          <w:szCs w:val="32"/>
          <w:shd w:val="clear" w:color="auto" w:fill="FFFFFF"/>
        </w:rPr>
        <w:t>5000</w:t>
      </w:r>
      <w:r>
        <w:rPr>
          <w:rFonts w:hint="eastAsia" w:eastAsia="方正仿宋_GBK"/>
          <w:color w:val="000000"/>
          <w:kern w:val="0"/>
          <w:sz w:val="32"/>
          <w:szCs w:val="32"/>
          <w:shd w:val="clear" w:color="auto" w:fill="FFFFFF"/>
        </w:rPr>
        <w:t>万元以上</w:t>
      </w:r>
      <w:r>
        <w:rPr>
          <w:rFonts w:eastAsia="方正仿宋_GBK"/>
          <w:color w:val="000000"/>
          <w:kern w:val="0"/>
          <w:sz w:val="32"/>
          <w:szCs w:val="32"/>
          <w:shd w:val="clear" w:color="auto" w:fill="FFFFFF"/>
        </w:rPr>
        <w:t>1</w:t>
      </w:r>
      <w:r>
        <w:rPr>
          <w:rFonts w:hint="eastAsia" w:eastAsia="方正仿宋_GBK"/>
          <w:color w:val="000000"/>
          <w:kern w:val="0"/>
          <w:sz w:val="32"/>
          <w:szCs w:val="32"/>
          <w:shd w:val="clear" w:color="auto" w:fill="FFFFFF"/>
        </w:rPr>
        <w:t>亿元以下的事故。</w:t>
      </w:r>
    </w:p>
    <w:p>
      <w:pPr>
        <w:spacing w:line="578" w:lineRule="exact"/>
        <w:ind w:firstLine="563" w:firstLineChars="176"/>
        <w:rPr>
          <w:rFonts w:eastAsia="方正仿宋_GBK"/>
          <w:color w:val="000000"/>
          <w:kern w:val="0"/>
          <w:sz w:val="32"/>
          <w:szCs w:val="32"/>
        </w:rPr>
      </w:pPr>
      <w:r>
        <w:rPr>
          <w:rFonts w:hint="eastAsia" w:eastAsia="方正仿宋_GBK"/>
          <w:color w:val="000000"/>
          <w:kern w:val="0"/>
          <w:sz w:val="32"/>
          <w:szCs w:val="32"/>
        </w:rPr>
        <w:t>（</w:t>
      </w:r>
      <w:r>
        <w:rPr>
          <w:rFonts w:eastAsia="方正仿宋_GBK"/>
          <w:color w:val="000000"/>
          <w:kern w:val="0"/>
          <w:sz w:val="32"/>
          <w:szCs w:val="32"/>
        </w:rPr>
        <w:t>3</w:t>
      </w:r>
      <w:r>
        <w:rPr>
          <w:rFonts w:hint="eastAsia" w:eastAsia="方正仿宋_GBK"/>
          <w:color w:val="000000"/>
          <w:kern w:val="0"/>
          <w:sz w:val="32"/>
          <w:szCs w:val="32"/>
        </w:rPr>
        <w:t>）</w:t>
      </w:r>
      <w:r>
        <w:rPr>
          <w:rFonts w:hint="eastAsia" w:eastAsia="方正仿宋_GBK"/>
          <w:bCs/>
          <w:color w:val="000000"/>
          <w:kern w:val="0"/>
          <w:sz w:val="32"/>
          <w:szCs w:val="32"/>
          <w:shd w:val="clear" w:color="auto" w:fill="FFFFFF"/>
        </w:rPr>
        <w:t>较大事故（</w:t>
      </w:r>
      <w:r>
        <w:rPr>
          <w:rFonts w:eastAsia="方正仿宋_GBK"/>
          <w:bCs/>
          <w:color w:val="000000"/>
          <w:kern w:val="0"/>
          <w:sz w:val="32"/>
          <w:szCs w:val="32"/>
          <w:shd w:val="clear" w:color="auto" w:fill="FFFFFF"/>
        </w:rPr>
        <w:t>Ⅲ</w:t>
      </w:r>
      <w:r>
        <w:rPr>
          <w:rFonts w:hint="eastAsia" w:eastAsia="方正仿宋_GBK"/>
          <w:bCs/>
          <w:color w:val="000000"/>
          <w:kern w:val="0"/>
          <w:sz w:val="32"/>
          <w:szCs w:val="32"/>
          <w:shd w:val="clear" w:color="auto" w:fill="FFFFFF"/>
        </w:rPr>
        <w:t>级）</w:t>
      </w:r>
      <w:r>
        <w:rPr>
          <w:rFonts w:hint="eastAsia" w:eastAsia="方正仿宋_GBK"/>
          <w:color w:val="000000"/>
          <w:kern w:val="0"/>
          <w:sz w:val="32"/>
          <w:szCs w:val="32"/>
        </w:rPr>
        <w:t>：造成</w:t>
      </w:r>
      <w:r>
        <w:rPr>
          <w:rFonts w:eastAsia="方正仿宋_GBK"/>
          <w:color w:val="000000"/>
          <w:kern w:val="0"/>
          <w:sz w:val="32"/>
          <w:szCs w:val="32"/>
        </w:rPr>
        <w:t>3</w:t>
      </w:r>
      <w:r>
        <w:rPr>
          <w:rFonts w:hint="eastAsia" w:eastAsia="方正仿宋_GBK"/>
          <w:color w:val="000000"/>
          <w:kern w:val="0"/>
          <w:sz w:val="32"/>
          <w:szCs w:val="32"/>
        </w:rPr>
        <w:t>人以上</w:t>
      </w:r>
      <w:r>
        <w:rPr>
          <w:rFonts w:eastAsia="方正仿宋_GBK"/>
          <w:color w:val="000000"/>
          <w:kern w:val="0"/>
          <w:sz w:val="32"/>
          <w:szCs w:val="32"/>
        </w:rPr>
        <w:t>10</w:t>
      </w:r>
      <w:r>
        <w:rPr>
          <w:rFonts w:hint="eastAsia" w:eastAsia="方正仿宋_GBK"/>
          <w:color w:val="000000"/>
          <w:kern w:val="0"/>
          <w:sz w:val="32"/>
          <w:szCs w:val="32"/>
        </w:rPr>
        <w:t>人以下死亡，或者</w:t>
      </w:r>
      <w:r>
        <w:rPr>
          <w:rFonts w:eastAsia="方正仿宋_GBK"/>
          <w:color w:val="000000"/>
          <w:kern w:val="0"/>
          <w:sz w:val="32"/>
          <w:szCs w:val="32"/>
        </w:rPr>
        <w:t>10</w:t>
      </w:r>
      <w:r>
        <w:rPr>
          <w:rFonts w:hint="eastAsia" w:eastAsia="方正仿宋_GBK"/>
          <w:color w:val="000000"/>
          <w:kern w:val="0"/>
          <w:sz w:val="32"/>
          <w:szCs w:val="32"/>
        </w:rPr>
        <w:t>人以上</w:t>
      </w:r>
      <w:r>
        <w:rPr>
          <w:rFonts w:eastAsia="方正仿宋_GBK"/>
          <w:color w:val="000000"/>
          <w:kern w:val="0"/>
          <w:sz w:val="32"/>
          <w:szCs w:val="32"/>
        </w:rPr>
        <w:t>50</w:t>
      </w:r>
      <w:r>
        <w:rPr>
          <w:rFonts w:hint="eastAsia" w:eastAsia="方正仿宋_GBK"/>
          <w:color w:val="000000"/>
          <w:kern w:val="0"/>
          <w:sz w:val="32"/>
          <w:szCs w:val="32"/>
        </w:rPr>
        <w:t>人以下重伤，或者</w:t>
      </w:r>
      <w:r>
        <w:rPr>
          <w:rFonts w:eastAsia="方正仿宋_GBK"/>
          <w:color w:val="000000"/>
          <w:kern w:val="0"/>
          <w:sz w:val="32"/>
          <w:szCs w:val="32"/>
        </w:rPr>
        <w:t>1000</w:t>
      </w:r>
      <w:r>
        <w:rPr>
          <w:rFonts w:hint="eastAsia" w:eastAsia="方正仿宋_GBK"/>
          <w:color w:val="000000"/>
          <w:kern w:val="0"/>
          <w:sz w:val="32"/>
          <w:szCs w:val="32"/>
        </w:rPr>
        <w:t>万元以上</w:t>
      </w:r>
      <w:r>
        <w:rPr>
          <w:rFonts w:eastAsia="方正仿宋_GBK"/>
          <w:color w:val="000000"/>
          <w:kern w:val="0"/>
          <w:sz w:val="32"/>
          <w:szCs w:val="32"/>
        </w:rPr>
        <w:t>5000</w:t>
      </w:r>
      <w:r>
        <w:rPr>
          <w:rFonts w:hint="eastAsia" w:eastAsia="方正仿宋_GBK"/>
          <w:color w:val="000000"/>
          <w:kern w:val="0"/>
          <w:sz w:val="32"/>
          <w:szCs w:val="32"/>
        </w:rPr>
        <w:t>万元以下直接经济损失的事故</w:t>
      </w:r>
      <w:r>
        <w:rPr>
          <w:rFonts w:hint="eastAsia" w:eastAsia="方正仿宋_GBK"/>
          <w:color w:val="000000"/>
          <w:sz w:val="32"/>
          <w:szCs w:val="32"/>
        </w:rPr>
        <w:t>。</w:t>
      </w:r>
    </w:p>
    <w:p>
      <w:pPr>
        <w:spacing w:line="578" w:lineRule="exact"/>
        <w:ind w:firstLine="563" w:firstLineChars="176"/>
        <w:rPr>
          <w:rFonts w:eastAsia="方正仿宋_GBK"/>
          <w:color w:val="000000"/>
          <w:kern w:val="0"/>
          <w:sz w:val="32"/>
          <w:szCs w:val="32"/>
        </w:rPr>
      </w:pPr>
      <w:r>
        <w:rPr>
          <w:rFonts w:hint="eastAsia" w:eastAsia="方正仿宋_GBK"/>
          <w:color w:val="000000"/>
          <w:kern w:val="0"/>
          <w:sz w:val="32"/>
          <w:szCs w:val="32"/>
        </w:rPr>
        <w:t>（</w:t>
      </w:r>
      <w:r>
        <w:rPr>
          <w:rFonts w:eastAsia="方正仿宋_GBK"/>
          <w:color w:val="000000"/>
          <w:kern w:val="0"/>
          <w:sz w:val="32"/>
          <w:szCs w:val="32"/>
        </w:rPr>
        <w:t>4</w:t>
      </w:r>
      <w:r>
        <w:rPr>
          <w:rFonts w:hint="eastAsia" w:eastAsia="方正仿宋_GBK"/>
          <w:color w:val="000000"/>
          <w:kern w:val="0"/>
          <w:sz w:val="32"/>
          <w:szCs w:val="32"/>
        </w:rPr>
        <w:t>）</w:t>
      </w:r>
      <w:r>
        <w:rPr>
          <w:rFonts w:hint="eastAsia" w:eastAsia="方正仿宋_GBK"/>
          <w:bCs/>
          <w:color w:val="000000"/>
          <w:kern w:val="0"/>
          <w:sz w:val="32"/>
          <w:szCs w:val="32"/>
          <w:shd w:val="clear" w:color="auto" w:fill="FFFFFF"/>
        </w:rPr>
        <w:t>一般事故（</w:t>
      </w:r>
      <w:r>
        <w:rPr>
          <w:rFonts w:eastAsia="方正仿宋_GBK"/>
          <w:bCs/>
          <w:color w:val="000000"/>
          <w:kern w:val="0"/>
          <w:sz w:val="32"/>
          <w:szCs w:val="32"/>
          <w:shd w:val="clear" w:color="auto" w:fill="FFFFFF"/>
        </w:rPr>
        <w:t>Ⅳ</w:t>
      </w:r>
      <w:r>
        <w:rPr>
          <w:rFonts w:hint="eastAsia" w:eastAsia="方正仿宋_GBK"/>
          <w:bCs/>
          <w:color w:val="000000"/>
          <w:kern w:val="0"/>
          <w:sz w:val="32"/>
          <w:szCs w:val="32"/>
          <w:shd w:val="clear" w:color="auto" w:fill="FFFFFF"/>
        </w:rPr>
        <w:t>级）</w:t>
      </w:r>
      <w:r>
        <w:rPr>
          <w:rFonts w:hint="eastAsia" w:eastAsia="方正仿宋_GBK"/>
          <w:color w:val="000000"/>
          <w:kern w:val="0"/>
          <w:sz w:val="32"/>
          <w:szCs w:val="32"/>
        </w:rPr>
        <w:t>：造成</w:t>
      </w:r>
      <w:r>
        <w:rPr>
          <w:rFonts w:eastAsia="方正仿宋_GBK"/>
          <w:color w:val="000000"/>
          <w:kern w:val="0"/>
          <w:sz w:val="32"/>
          <w:szCs w:val="32"/>
        </w:rPr>
        <w:t>3</w:t>
      </w:r>
      <w:r>
        <w:rPr>
          <w:rFonts w:hint="eastAsia" w:eastAsia="方正仿宋_GBK"/>
          <w:color w:val="000000"/>
          <w:kern w:val="0"/>
          <w:sz w:val="32"/>
          <w:szCs w:val="32"/>
        </w:rPr>
        <w:t>人以下死亡，或者</w:t>
      </w:r>
      <w:r>
        <w:rPr>
          <w:rFonts w:eastAsia="方正仿宋_GBK"/>
          <w:color w:val="000000"/>
          <w:kern w:val="0"/>
          <w:sz w:val="32"/>
          <w:szCs w:val="32"/>
        </w:rPr>
        <w:t>10</w:t>
      </w:r>
      <w:r>
        <w:rPr>
          <w:rFonts w:hint="eastAsia" w:eastAsia="方正仿宋_GBK"/>
          <w:color w:val="000000"/>
          <w:kern w:val="0"/>
          <w:sz w:val="32"/>
          <w:szCs w:val="32"/>
        </w:rPr>
        <w:t>人以下重伤，或者</w:t>
      </w:r>
      <w:r>
        <w:rPr>
          <w:rFonts w:eastAsia="方正仿宋_GBK"/>
          <w:color w:val="000000"/>
          <w:kern w:val="0"/>
          <w:sz w:val="32"/>
          <w:szCs w:val="32"/>
        </w:rPr>
        <w:t>1000</w:t>
      </w:r>
      <w:r>
        <w:rPr>
          <w:rFonts w:hint="eastAsia" w:eastAsia="方正仿宋_GBK"/>
          <w:color w:val="000000"/>
          <w:kern w:val="0"/>
          <w:sz w:val="32"/>
          <w:szCs w:val="32"/>
        </w:rPr>
        <w:t>万元以下直接经济损失的事故</w:t>
      </w:r>
      <w:r>
        <w:rPr>
          <w:rFonts w:hint="eastAsia" w:eastAsia="方正仿宋_GBK"/>
          <w:color w:val="000000"/>
          <w:sz w:val="32"/>
          <w:szCs w:val="32"/>
        </w:rPr>
        <w:t>。</w:t>
      </w:r>
    </w:p>
    <w:p>
      <w:pPr>
        <w:spacing w:line="578" w:lineRule="exact"/>
        <w:ind w:firstLine="640" w:firstLineChars="200"/>
        <w:rPr>
          <w:rFonts w:eastAsia="方正仿宋简体"/>
          <w:color w:val="000000"/>
          <w:sz w:val="32"/>
          <w:szCs w:val="32"/>
        </w:rPr>
      </w:pPr>
      <w:r>
        <w:rPr>
          <w:rFonts w:eastAsia="方正仿宋简体"/>
          <w:color w:val="000000"/>
          <w:sz w:val="32"/>
          <w:szCs w:val="32"/>
        </w:rPr>
        <w:t xml:space="preserve">3  </w:t>
      </w:r>
      <w:r>
        <w:rPr>
          <w:rFonts w:hint="eastAsia" w:ascii="方正黑体_GBK" w:hAnsi="方正黑体_GBK" w:eastAsia="方正黑体_GBK" w:cs="方正黑体_GBK"/>
          <w:color w:val="000000"/>
          <w:sz w:val="32"/>
          <w:szCs w:val="32"/>
        </w:rPr>
        <w:t>应急组织体系和职责</w:t>
      </w:r>
    </w:p>
    <w:p>
      <w:pPr>
        <w:spacing w:line="578" w:lineRule="exact"/>
        <w:ind w:firstLine="640" w:firstLineChars="200"/>
        <w:rPr>
          <w:rFonts w:eastAsia="方正仿宋简体"/>
          <w:color w:val="000000"/>
          <w:sz w:val="32"/>
          <w:szCs w:val="32"/>
        </w:rPr>
      </w:pPr>
      <w:r>
        <w:rPr>
          <w:rFonts w:eastAsia="方正仿宋简体"/>
          <w:color w:val="000000"/>
          <w:sz w:val="32"/>
          <w:szCs w:val="32"/>
        </w:rPr>
        <w:t xml:space="preserve">3.1  </w:t>
      </w:r>
      <w:r>
        <w:rPr>
          <w:rFonts w:hint="eastAsia" w:ascii="方正楷体_GBK" w:hAnsi="方正楷体_GBK" w:eastAsia="方正楷体_GBK" w:cs="方正楷体_GBK"/>
          <w:bCs/>
          <w:color w:val="000000"/>
          <w:sz w:val="32"/>
          <w:szCs w:val="32"/>
        </w:rPr>
        <w:t>市住建局应急组织体系</w:t>
      </w:r>
    </w:p>
    <w:p>
      <w:pPr>
        <w:spacing w:line="578" w:lineRule="exact"/>
        <w:ind w:firstLine="640" w:firstLineChars="200"/>
        <w:rPr>
          <w:rFonts w:ascii="方正仿宋_GBK" w:eastAsia="方正仿宋_GBK"/>
          <w:color w:val="000000"/>
          <w:sz w:val="32"/>
          <w:szCs w:val="32"/>
        </w:rPr>
      </w:pPr>
      <w:r>
        <w:rPr>
          <w:rFonts w:hint="eastAsia" w:ascii="方正仿宋_GBK" w:eastAsia="方正仿宋_GBK" w:cs="方正仿宋简体"/>
          <w:color w:val="000000"/>
          <w:sz w:val="32"/>
          <w:szCs w:val="32"/>
        </w:rPr>
        <w:t>市住建局成立市房屋建筑施工</w:t>
      </w:r>
      <w:r>
        <w:rPr>
          <w:rFonts w:hint="eastAsia" w:ascii="方正仿宋_GBK" w:eastAsia="方正仿宋_GBK" w:cs="方正仿宋简体"/>
          <w:color w:val="000000"/>
          <w:sz w:val="32"/>
          <w:szCs w:val="32"/>
        </w:rPr>
        <w:t>质量安全事故</w:t>
      </w:r>
      <w:r>
        <w:rPr>
          <w:rFonts w:hint="eastAsia" w:ascii="方正仿宋_GBK" w:eastAsia="方正仿宋_GBK" w:cs="方正仿宋简体"/>
          <w:color w:val="000000"/>
          <w:sz w:val="32"/>
          <w:szCs w:val="32"/>
        </w:rPr>
        <w:t>应急处置工作领导小组（以下简称领导小组），统一领导协调房屋建筑施工</w:t>
      </w:r>
      <w:r>
        <w:rPr>
          <w:rFonts w:hint="eastAsia" w:ascii="方正仿宋_GBK" w:eastAsia="方正仿宋_GBK" w:cs="方正仿宋简体"/>
          <w:color w:val="000000"/>
          <w:sz w:val="32"/>
          <w:szCs w:val="32"/>
        </w:rPr>
        <w:t>质量安全事故</w:t>
      </w:r>
      <w:r>
        <w:rPr>
          <w:rFonts w:hint="eastAsia" w:ascii="方正仿宋_GBK" w:eastAsia="方正仿宋_GBK" w:cs="方正仿宋简体"/>
          <w:color w:val="000000"/>
          <w:sz w:val="32"/>
          <w:szCs w:val="32"/>
        </w:rPr>
        <w:t>的应急处置工作。</w:t>
      </w:r>
    </w:p>
    <w:p>
      <w:pPr>
        <w:spacing w:line="578" w:lineRule="exact"/>
        <w:ind w:firstLine="640" w:firstLineChars="200"/>
        <w:rPr>
          <w:rFonts w:hint="eastAsia" w:ascii="方正仿宋_GBK" w:eastAsia="方正仿宋_GBK"/>
          <w:color w:val="000000"/>
          <w:sz w:val="32"/>
          <w:szCs w:val="32"/>
        </w:rPr>
      </w:pPr>
      <w:r>
        <w:rPr>
          <w:rFonts w:hint="eastAsia" w:ascii="方正仿宋_GBK" w:eastAsia="方正仿宋_GBK" w:cs="方正仿宋简体"/>
          <w:color w:val="000000"/>
          <w:sz w:val="32"/>
          <w:szCs w:val="32"/>
        </w:rPr>
        <w:t>组长：市住建局局长</w:t>
      </w:r>
    </w:p>
    <w:p>
      <w:pPr>
        <w:spacing w:line="578" w:lineRule="exact"/>
        <w:ind w:firstLine="640" w:firstLineChars="200"/>
        <w:rPr>
          <w:rFonts w:hint="eastAsia" w:ascii="方正仿宋_GBK" w:eastAsia="方正仿宋_GBK"/>
          <w:color w:val="000000"/>
          <w:sz w:val="32"/>
          <w:szCs w:val="32"/>
        </w:rPr>
      </w:pPr>
      <w:r>
        <w:rPr>
          <w:rFonts w:hint="eastAsia" w:ascii="方正仿宋_GBK" w:eastAsia="方正仿宋_GBK" w:cs="方正仿宋简体"/>
          <w:color w:val="000000"/>
          <w:sz w:val="32"/>
          <w:szCs w:val="32"/>
        </w:rPr>
        <w:t>副组长：市住建局各分管局长</w:t>
      </w:r>
    </w:p>
    <w:p>
      <w:pPr>
        <w:spacing w:line="578" w:lineRule="exact"/>
        <w:ind w:firstLine="640" w:firstLineChars="200"/>
        <w:rPr>
          <w:rFonts w:hint="eastAsia" w:ascii="方正仿宋_GBK" w:eastAsia="方正仿宋_GBK"/>
          <w:color w:val="000000"/>
          <w:sz w:val="32"/>
          <w:szCs w:val="32"/>
        </w:rPr>
      </w:pPr>
      <w:r>
        <w:rPr>
          <w:rFonts w:hint="eastAsia" w:ascii="方正仿宋_GBK" w:eastAsia="方正仿宋_GBK" w:cs="方正仿宋简体"/>
          <w:color w:val="000000"/>
          <w:sz w:val="32"/>
          <w:szCs w:val="32"/>
        </w:rPr>
        <w:t>组员：局建筑业处、局安全生产监督处、局物业管理处、局城市建设处、局公用事业处、局办公室、局财务与审计处、局建设工程消防监管处、局人防工程管理处，市市政设施管理处、市建筑工程管理处、市建筑工程质量监督站、市燃气事业发展中心、市供水保障中心、市排水管理处、市房屋安全鉴定中心主要负责人，必要时吸纳其他处室、直属单位负责人参加。</w:t>
      </w:r>
    </w:p>
    <w:p>
      <w:pPr>
        <w:spacing w:line="578" w:lineRule="exact"/>
        <w:ind w:firstLine="640" w:firstLineChars="200"/>
        <w:rPr>
          <w:rFonts w:hint="eastAsia" w:eastAsia="方正仿宋简体"/>
          <w:color w:val="000000"/>
          <w:sz w:val="32"/>
          <w:szCs w:val="32"/>
        </w:rPr>
      </w:pPr>
      <w:bookmarkStart w:id="1" w:name="_Toc233518813"/>
      <w:r>
        <w:rPr>
          <w:rFonts w:eastAsia="方正仿宋简体"/>
          <w:color w:val="000000"/>
          <w:sz w:val="32"/>
          <w:szCs w:val="32"/>
        </w:rPr>
        <w:t xml:space="preserve">3.1.1  </w:t>
      </w:r>
      <w:bookmarkEnd w:id="1"/>
      <w:r>
        <w:rPr>
          <w:rFonts w:hint="eastAsia" w:ascii="方正楷体_GBK" w:hAnsi="方正楷体_GBK" w:eastAsia="方正楷体_GBK" w:cs="方正楷体_GBK"/>
          <w:bCs/>
          <w:color w:val="000000"/>
          <w:sz w:val="32"/>
          <w:szCs w:val="32"/>
        </w:rPr>
        <w:t>领导小组职责</w:t>
      </w:r>
    </w:p>
    <w:p>
      <w:pPr>
        <w:spacing w:line="578" w:lineRule="exact"/>
        <w:ind w:firstLine="640" w:firstLineChars="200"/>
        <w:rPr>
          <w:rFonts w:eastAsia="方正仿宋_GBK"/>
          <w:color w:val="000000"/>
          <w:sz w:val="32"/>
          <w:szCs w:val="32"/>
        </w:rPr>
      </w:pPr>
      <w:r>
        <w:rPr>
          <w:rFonts w:hint="eastAsia" w:eastAsia="方正仿宋_GBK"/>
          <w:color w:val="000000"/>
          <w:sz w:val="32"/>
          <w:szCs w:val="32"/>
        </w:rPr>
        <w:t>（</w:t>
      </w:r>
      <w:r>
        <w:rPr>
          <w:rFonts w:eastAsia="方正仿宋_GBK"/>
          <w:color w:val="000000"/>
          <w:sz w:val="32"/>
          <w:szCs w:val="32"/>
        </w:rPr>
        <w:t>1</w:t>
      </w:r>
      <w:r>
        <w:rPr>
          <w:rFonts w:hint="eastAsia" w:eastAsia="方正仿宋_GBK"/>
          <w:color w:val="000000"/>
          <w:sz w:val="32"/>
          <w:szCs w:val="32"/>
        </w:rPr>
        <w:t>）执行上级党委、政府的决定和指示。</w:t>
      </w:r>
    </w:p>
    <w:p>
      <w:pPr>
        <w:spacing w:line="578" w:lineRule="exact"/>
        <w:ind w:firstLine="640" w:firstLineChars="200"/>
        <w:rPr>
          <w:rFonts w:eastAsia="方正仿宋_GBK"/>
          <w:color w:val="000000"/>
          <w:sz w:val="32"/>
          <w:szCs w:val="32"/>
        </w:rPr>
      </w:pPr>
      <w:r>
        <w:rPr>
          <w:rFonts w:hint="eastAsia" w:eastAsia="方正仿宋_GBK"/>
          <w:color w:val="000000"/>
          <w:sz w:val="32"/>
          <w:szCs w:val="32"/>
        </w:rPr>
        <w:t>（</w:t>
      </w:r>
      <w:r>
        <w:rPr>
          <w:rFonts w:eastAsia="方正仿宋_GBK"/>
          <w:color w:val="000000"/>
          <w:sz w:val="32"/>
          <w:szCs w:val="32"/>
        </w:rPr>
        <w:t>2</w:t>
      </w:r>
      <w:r>
        <w:rPr>
          <w:rFonts w:hint="eastAsia" w:eastAsia="方正仿宋_GBK"/>
          <w:color w:val="000000"/>
          <w:sz w:val="32"/>
          <w:szCs w:val="32"/>
        </w:rPr>
        <w:t>）负责房屋建筑施工</w:t>
      </w:r>
      <w:r>
        <w:rPr>
          <w:rFonts w:hint="eastAsia" w:eastAsia="方正仿宋_GBK"/>
          <w:color w:val="000000"/>
          <w:sz w:val="32"/>
          <w:szCs w:val="32"/>
        </w:rPr>
        <w:t>质量安全事故</w:t>
      </w:r>
      <w:r>
        <w:rPr>
          <w:rFonts w:hint="eastAsia" w:eastAsia="方正仿宋_GBK"/>
          <w:color w:val="000000"/>
          <w:sz w:val="32"/>
          <w:szCs w:val="32"/>
        </w:rPr>
        <w:t>应急处置工作的综合协调及相关组织管理工作。</w:t>
      </w:r>
    </w:p>
    <w:p>
      <w:pPr>
        <w:spacing w:line="578" w:lineRule="exact"/>
        <w:ind w:firstLine="640" w:firstLineChars="200"/>
        <w:rPr>
          <w:rFonts w:eastAsia="方正仿宋_GBK"/>
          <w:color w:val="000000"/>
          <w:sz w:val="32"/>
          <w:szCs w:val="32"/>
        </w:rPr>
      </w:pPr>
      <w:r>
        <w:rPr>
          <w:rFonts w:hint="eastAsia" w:eastAsia="方正仿宋_GBK"/>
          <w:color w:val="000000"/>
          <w:sz w:val="32"/>
          <w:szCs w:val="32"/>
        </w:rPr>
        <w:t>（</w:t>
      </w:r>
      <w:r>
        <w:rPr>
          <w:rFonts w:eastAsia="方正仿宋_GBK"/>
          <w:color w:val="000000"/>
          <w:sz w:val="32"/>
          <w:szCs w:val="32"/>
        </w:rPr>
        <w:t>3</w:t>
      </w:r>
      <w:r>
        <w:rPr>
          <w:rFonts w:hint="eastAsia" w:eastAsia="方正仿宋_GBK"/>
          <w:color w:val="000000"/>
          <w:sz w:val="32"/>
          <w:szCs w:val="32"/>
        </w:rPr>
        <w:t>）建立房屋建筑施工</w:t>
      </w:r>
      <w:r>
        <w:rPr>
          <w:rFonts w:hint="eastAsia" w:eastAsia="方正仿宋_GBK"/>
          <w:color w:val="000000"/>
          <w:sz w:val="32"/>
          <w:szCs w:val="32"/>
        </w:rPr>
        <w:t>质量安全事故</w:t>
      </w:r>
      <w:r>
        <w:rPr>
          <w:rFonts w:hint="eastAsia" w:eastAsia="方正仿宋_GBK"/>
          <w:color w:val="000000"/>
          <w:sz w:val="32"/>
          <w:szCs w:val="32"/>
        </w:rPr>
        <w:t>应急信息综合管理机制，接受、汇总、分析发生房屋建筑施工</w:t>
      </w:r>
      <w:r>
        <w:rPr>
          <w:rFonts w:hint="eastAsia" w:eastAsia="方正仿宋_GBK"/>
          <w:color w:val="000000"/>
          <w:sz w:val="32"/>
          <w:szCs w:val="32"/>
        </w:rPr>
        <w:t>质量安全事故</w:t>
      </w:r>
      <w:r>
        <w:rPr>
          <w:rFonts w:hint="eastAsia" w:eastAsia="方正仿宋_GBK"/>
          <w:color w:val="000000"/>
          <w:sz w:val="32"/>
          <w:szCs w:val="32"/>
        </w:rPr>
        <w:t>的各种重要信息，并提出科学的指导意见。</w:t>
      </w:r>
    </w:p>
    <w:p>
      <w:pPr>
        <w:spacing w:line="578" w:lineRule="exact"/>
        <w:ind w:firstLine="640" w:firstLineChars="200"/>
        <w:rPr>
          <w:rFonts w:eastAsia="方正仿宋_GBK"/>
          <w:color w:val="000000"/>
          <w:sz w:val="32"/>
          <w:szCs w:val="32"/>
        </w:rPr>
      </w:pPr>
      <w:r>
        <w:rPr>
          <w:rFonts w:hint="eastAsia" w:eastAsia="方正仿宋_GBK"/>
          <w:color w:val="000000"/>
          <w:sz w:val="32"/>
          <w:szCs w:val="32"/>
        </w:rPr>
        <w:t>（</w:t>
      </w:r>
      <w:r>
        <w:rPr>
          <w:rFonts w:eastAsia="方正仿宋_GBK"/>
          <w:color w:val="000000"/>
          <w:sz w:val="32"/>
          <w:szCs w:val="32"/>
        </w:rPr>
        <w:t>4</w:t>
      </w:r>
      <w:r>
        <w:rPr>
          <w:rFonts w:hint="eastAsia" w:eastAsia="方正仿宋_GBK"/>
          <w:color w:val="000000"/>
          <w:sz w:val="32"/>
          <w:szCs w:val="32"/>
        </w:rPr>
        <w:t>）对各小组成员履行应急预案中的职责情况进行指导、督促和检查。</w:t>
      </w:r>
    </w:p>
    <w:p>
      <w:pPr>
        <w:spacing w:line="578" w:lineRule="exact"/>
        <w:ind w:firstLine="640" w:firstLineChars="200"/>
        <w:rPr>
          <w:rFonts w:eastAsia="方正仿宋_GBK"/>
          <w:color w:val="000000"/>
          <w:sz w:val="32"/>
          <w:szCs w:val="32"/>
        </w:rPr>
      </w:pPr>
      <w:r>
        <w:rPr>
          <w:rFonts w:hint="eastAsia" w:eastAsia="方正仿宋_GBK"/>
          <w:color w:val="000000"/>
          <w:sz w:val="32"/>
          <w:szCs w:val="32"/>
        </w:rPr>
        <w:t>（</w:t>
      </w:r>
      <w:r>
        <w:rPr>
          <w:rFonts w:eastAsia="方正仿宋_GBK"/>
          <w:color w:val="000000"/>
          <w:sz w:val="32"/>
          <w:szCs w:val="32"/>
        </w:rPr>
        <w:t>5</w:t>
      </w:r>
      <w:r>
        <w:rPr>
          <w:rFonts w:hint="eastAsia" w:eastAsia="方正仿宋_GBK"/>
          <w:color w:val="000000"/>
          <w:sz w:val="32"/>
          <w:szCs w:val="32"/>
        </w:rPr>
        <w:t>）</w:t>
      </w:r>
      <w:r>
        <w:rPr>
          <w:rFonts w:eastAsia="方正仿宋_GBK"/>
          <w:color w:val="000000"/>
          <w:sz w:val="32"/>
          <w:szCs w:val="32"/>
        </w:rPr>
        <w:t xml:space="preserve"> </w:t>
      </w:r>
      <w:r>
        <w:rPr>
          <w:rFonts w:hint="eastAsia" w:eastAsia="方正仿宋_GBK"/>
          <w:color w:val="000000"/>
          <w:sz w:val="32"/>
          <w:szCs w:val="32"/>
        </w:rPr>
        <w:t>加强与毗邻地区的联系，建立健全应急工作协作机制。</w:t>
      </w:r>
    </w:p>
    <w:p>
      <w:pPr>
        <w:spacing w:line="578" w:lineRule="exact"/>
        <w:ind w:firstLine="640" w:firstLineChars="200"/>
        <w:rPr>
          <w:rFonts w:eastAsia="方正仿宋简体"/>
          <w:color w:val="000000"/>
          <w:sz w:val="32"/>
          <w:szCs w:val="32"/>
        </w:rPr>
      </w:pPr>
      <w:r>
        <w:rPr>
          <w:rFonts w:eastAsia="方正仿宋简体"/>
          <w:color w:val="000000"/>
          <w:sz w:val="32"/>
          <w:szCs w:val="32"/>
        </w:rPr>
        <w:t xml:space="preserve">3.1.2  </w:t>
      </w:r>
      <w:r>
        <w:rPr>
          <w:rFonts w:hint="eastAsia" w:ascii="方正楷体_GBK" w:hAnsi="方正楷体_GBK" w:eastAsia="方正楷体_GBK" w:cs="方正楷体_GBK"/>
          <w:bCs/>
          <w:color w:val="000000"/>
          <w:sz w:val="32"/>
          <w:szCs w:val="32"/>
        </w:rPr>
        <w:t>领导小组办公室组成及职责</w:t>
      </w:r>
    </w:p>
    <w:p>
      <w:pPr>
        <w:spacing w:line="578" w:lineRule="exact"/>
        <w:ind w:firstLine="640" w:firstLineChars="200"/>
        <w:rPr>
          <w:rFonts w:eastAsia="方正仿宋_GBK"/>
          <w:color w:val="000000"/>
          <w:sz w:val="32"/>
          <w:szCs w:val="32"/>
        </w:rPr>
      </w:pPr>
      <w:r>
        <w:rPr>
          <w:rFonts w:hint="eastAsia" w:eastAsia="方正仿宋_GBK"/>
          <w:color w:val="000000"/>
          <w:sz w:val="32"/>
          <w:szCs w:val="32"/>
        </w:rPr>
        <w:t>领导小组办公室设在局建筑业处。领导小组办公室主任由局建筑业处处长担任，成员由领导小组成员单位主要负责人组成。</w:t>
      </w:r>
    </w:p>
    <w:p>
      <w:pPr>
        <w:spacing w:line="578" w:lineRule="exact"/>
        <w:ind w:firstLine="640" w:firstLineChars="200"/>
        <w:rPr>
          <w:rFonts w:eastAsia="方正仿宋_GBK"/>
          <w:color w:val="000000"/>
          <w:sz w:val="32"/>
          <w:szCs w:val="32"/>
        </w:rPr>
      </w:pPr>
      <w:r>
        <w:rPr>
          <w:rFonts w:hint="eastAsia" w:eastAsia="方正仿宋_GBK"/>
          <w:color w:val="000000"/>
          <w:sz w:val="32"/>
          <w:szCs w:val="32"/>
        </w:rPr>
        <w:t>领导小组办公室职责：在领导小组领导下，组织协调房屋建筑施工质量安全事故应急救援工作。负责组织成立房屋建筑施工质量安全事故应急处置专家组，做好日常管理工作。承担应急值守工作。完成领导小组交办的其他各项工作。</w:t>
      </w:r>
    </w:p>
    <w:p>
      <w:pPr>
        <w:spacing w:line="578" w:lineRule="exact"/>
        <w:ind w:firstLine="640" w:firstLineChars="200"/>
        <w:rPr>
          <w:rFonts w:eastAsia="方正仿宋简体"/>
          <w:color w:val="000000"/>
          <w:sz w:val="32"/>
          <w:szCs w:val="32"/>
        </w:rPr>
      </w:pPr>
      <w:bookmarkStart w:id="2" w:name="_Toc233518814"/>
      <w:r>
        <w:rPr>
          <w:rFonts w:eastAsia="方正仿宋简体"/>
          <w:color w:val="000000"/>
          <w:sz w:val="32"/>
          <w:szCs w:val="32"/>
        </w:rPr>
        <w:t xml:space="preserve">3.1.3  </w:t>
      </w:r>
      <w:r>
        <w:rPr>
          <w:rFonts w:hint="eastAsia" w:ascii="方正楷体_GBK" w:hAnsi="方正楷体_GBK" w:eastAsia="方正楷体_GBK" w:cs="方正楷体_GBK"/>
          <w:bCs/>
          <w:color w:val="000000"/>
          <w:sz w:val="32"/>
          <w:szCs w:val="32"/>
        </w:rPr>
        <w:t>小组成员职责</w:t>
      </w:r>
      <w:bookmarkEnd w:id="2"/>
    </w:p>
    <w:p>
      <w:pPr>
        <w:spacing w:line="578" w:lineRule="exact"/>
        <w:ind w:firstLine="648"/>
        <w:rPr>
          <w:rFonts w:eastAsia="方正仿宋_GBK"/>
          <w:color w:val="000000"/>
          <w:sz w:val="32"/>
          <w:szCs w:val="32"/>
        </w:rPr>
      </w:pPr>
      <w:r>
        <w:rPr>
          <w:rFonts w:hint="eastAsia" w:eastAsia="方正仿宋_GBK"/>
          <w:bCs/>
          <w:color w:val="000000"/>
          <w:sz w:val="32"/>
          <w:szCs w:val="32"/>
        </w:rPr>
        <w:t>局建筑业处</w:t>
      </w:r>
      <w:r>
        <w:rPr>
          <w:rFonts w:hint="eastAsia" w:eastAsia="方正仿宋_GBK"/>
          <w:color w:val="000000"/>
          <w:sz w:val="32"/>
          <w:szCs w:val="32"/>
        </w:rPr>
        <w:t>：组织专家赴事故发生地协助当地开展房屋建筑施工</w:t>
      </w:r>
      <w:r>
        <w:rPr>
          <w:rFonts w:hint="eastAsia" w:eastAsia="方正仿宋_GBK"/>
          <w:color w:val="000000"/>
          <w:sz w:val="32"/>
          <w:szCs w:val="32"/>
        </w:rPr>
        <w:t>质量安全事故</w:t>
      </w:r>
      <w:r>
        <w:rPr>
          <w:rFonts w:hint="eastAsia" w:eastAsia="方正仿宋_GBK"/>
          <w:color w:val="000000"/>
          <w:sz w:val="32"/>
          <w:szCs w:val="32"/>
        </w:rPr>
        <w:t>应急工作。核实地方上报的房屋建筑施工</w:t>
      </w:r>
      <w:r>
        <w:rPr>
          <w:rFonts w:hint="eastAsia" w:eastAsia="方正仿宋_GBK"/>
          <w:color w:val="000000"/>
          <w:sz w:val="32"/>
          <w:szCs w:val="32"/>
        </w:rPr>
        <w:t>质量安全事故</w:t>
      </w:r>
      <w:r>
        <w:rPr>
          <w:rFonts w:hint="eastAsia" w:eastAsia="方正仿宋_GBK"/>
          <w:color w:val="000000"/>
          <w:sz w:val="32"/>
          <w:szCs w:val="32"/>
        </w:rPr>
        <w:t>情况。指导事故发生地住建部门开展房屋建筑施工</w:t>
      </w:r>
      <w:r>
        <w:rPr>
          <w:rFonts w:hint="eastAsia" w:eastAsia="方正仿宋_GBK"/>
          <w:color w:val="000000"/>
          <w:sz w:val="32"/>
          <w:szCs w:val="32"/>
        </w:rPr>
        <w:t>质量安全事故</w:t>
      </w:r>
      <w:r>
        <w:rPr>
          <w:rFonts w:hint="eastAsia" w:eastAsia="方正仿宋_GBK"/>
          <w:color w:val="000000"/>
          <w:sz w:val="32"/>
          <w:szCs w:val="32"/>
        </w:rPr>
        <w:t>抢险、排险工作。建立与管理应急技术专家库，参与房屋建筑施工</w:t>
      </w:r>
      <w:r>
        <w:rPr>
          <w:rFonts w:hint="eastAsia" w:eastAsia="方正仿宋_GBK"/>
          <w:color w:val="000000"/>
          <w:sz w:val="32"/>
          <w:szCs w:val="32"/>
        </w:rPr>
        <w:t>质量安全</w:t>
      </w:r>
      <w:r>
        <w:rPr>
          <w:rFonts w:hint="eastAsia" w:eastAsia="方正仿宋_GBK"/>
          <w:color w:val="000000"/>
          <w:sz w:val="32"/>
          <w:szCs w:val="32"/>
        </w:rPr>
        <w:t>事故调查工作。完成领导小组交办的其他各项工作。</w:t>
      </w:r>
    </w:p>
    <w:p>
      <w:pPr>
        <w:spacing w:line="578" w:lineRule="exact"/>
        <w:ind w:firstLine="648"/>
        <w:rPr>
          <w:rFonts w:eastAsia="方正仿宋_GBK"/>
          <w:bCs/>
          <w:color w:val="000000"/>
          <w:sz w:val="32"/>
          <w:szCs w:val="32"/>
        </w:rPr>
      </w:pPr>
      <w:r>
        <w:rPr>
          <w:rFonts w:hint="eastAsia" w:eastAsia="方正仿宋_GBK"/>
          <w:bCs/>
          <w:color w:val="000000"/>
          <w:sz w:val="32"/>
          <w:szCs w:val="32"/>
        </w:rPr>
        <w:t>局安全生产监督处：</w:t>
      </w:r>
      <w:r>
        <w:rPr>
          <w:rFonts w:hint="eastAsia" w:eastAsia="方正仿宋_GBK"/>
          <w:color w:val="000000"/>
          <w:sz w:val="32"/>
          <w:szCs w:val="32"/>
        </w:rPr>
        <w:t>负责领导小组或成员单位协调、联系工作。参与</w:t>
      </w:r>
      <w:r>
        <w:rPr>
          <w:rFonts w:hint="eastAsia" w:eastAsia="方正仿宋_GBK"/>
          <w:bCs/>
          <w:color w:val="000000"/>
          <w:sz w:val="32"/>
          <w:szCs w:val="32"/>
        </w:rPr>
        <w:t>核实</w:t>
      </w:r>
      <w:r>
        <w:rPr>
          <w:rFonts w:hint="eastAsia" w:eastAsia="方正仿宋_GBK"/>
          <w:color w:val="000000"/>
          <w:sz w:val="32"/>
          <w:szCs w:val="32"/>
        </w:rPr>
        <w:t>房屋建筑施工</w:t>
      </w:r>
      <w:r>
        <w:rPr>
          <w:rFonts w:hint="eastAsia" w:eastAsia="方正仿宋_GBK"/>
          <w:bCs/>
          <w:color w:val="000000"/>
          <w:sz w:val="32"/>
          <w:szCs w:val="32"/>
        </w:rPr>
        <w:t>质量安全事故情况</w:t>
      </w:r>
      <w:r>
        <w:rPr>
          <w:rFonts w:hint="eastAsia" w:eastAsia="方正仿宋_GBK"/>
          <w:color w:val="000000"/>
          <w:sz w:val="32"/>
          <w:szCs w:val="32"/>
        </w:rPr>
        <w:t>和</w:t>
      </w:r>
      <w:r>
        <w:rPr>
          <w:rFonts w:hint="eastAsia" w:eastAsia="方正仿宋_GBK"/>
          <w:color w:val="000000"/>
          <w:sz w:val="32"/>
          <w:szCs w:val="32"/>
        </w:rPr>
        <w:t>事故协助调查工作，组织专业技术力量对房屋建筑施工质量安全事故进行对口支援。完成领导小组交办的其他各项工作。</w:t>
      </w:r>
    </w:p>
    <w:p>
      <w:pPr>
        <w:spacing w:line="578" w:lineRule="exact"/>
        <w:ind w:firstLine="640" w:firstLineChars="200"/>
        <w:rPr>
          <w:rFonts w:eastAsia="方正仿宋_GBK"/>
          <w:color w:val="000000"/>
          <w:sz w:val="32"/>
          <w:szCs w:val="32"/>
        </w:rPr>
      </w:pPr>
      <w:r>
        <w:rPr>
          <w:rFonts w:hint="eastAsia" w:eastAsia="方正仿宋_GBK"/>
          <w:bCs/>
          <w:color w:val="000000"/>
          <w:sz w:val="32"/>
          <w:szCs w:val="32"/>
        </w:rPr>
        <w:t>局物业管理处：</w:t>
      </w:r>
      <w:r>
        <w:rPr>
          <w:rFonts w:hint="eastAsia" w:eastAsia="方正仿宋_GBK"/>
          <w:color w:val="000000"/>
          <w:sz w:val="32"/>
          <w:szCs w:val="32"/>
        </w:rPr>
        <w:t>组织力量对房屋建筑施工质量</w:t>
      </w:r>
      <w:r>
        <w:rPr>
          <w:rFonts w:hint="eastAsia" w:eastAsia="方正仿宋_GBK"/>
          <w:color w:val="000000"/>
          <w:sz w:val="32"/>
          <w:szCs w:val="32"/>
        </w:rPr>
        <w:t>安全</w:t>
      </w:r>
      <w:r>
        <w:rPr>
          <w:rFonts w:hint="eastAsia" w:eastAsia="方正仿宋_GBK"/>
          <w:color w:val="000000"/>
          <w:sz w:val="32"/>
          <w:szCs w:val="32"/>
        </w:rPr>
        <w:t>事故的房屋开展安全评估、鉴定，对建（构）筑物安全情况进行分类，并设置明显标识。完成领导小组交办的其他各项工作。</w:t>
      </w:r>
    </w:p>
    <w:p>
      <w:pPr>
        <w:spacing w:line="578" w:lineRule="exact"/>
        <w:ind w:firstLine="640" w:firstLineChars="200"/>
        <w:rPr>
          <w:rFonts w:eastAsia="方正仿宋_GBK"/>
          <w:bCs/>
          <w:color w:val="000000"/>
          <w:sz w:val="32"/>
          <w:szCs w:val="32"/>
        </w:rPr>
      </w:pPr>
      <w:r>
        <w:rPr>
          <w:rFonts w:hint="eastAsia" w:eastAsia="方正仿宋_GBK"/>
          <w:bCs/>
          <w:color w:val="000000"/>
          <w:sz w:val="32"/>
          <w:szCs w:val="32"/>
        </w:rPr>
        <w:t>局城市建设处：</w:t>
      </w:r>
      <w:r>
        <w:rPr>
          <w:rFonts w:hint="eastAsia" w:eastAsia="方正仿宋_GBK"/>
          <w:color w:val="000000"/>
          <w:sz w:val="32"/>
          <w:szCs w:val="32"/>
        </w:rPr>
        <w:t>组织、指导施工队伍对受损的城镇道路等市政基础设施应急检修、抢险、排险，尽快恢复其功能。完成领导小组交办的其他各项工作。</w:t>
      </w:r>
    </w:p>
    <w:p>
      <w:pPr>
        <w:spacing w:line="578" w:lineRule="exact"/>
        <w:ind w:firstLine="648"/>
        <w:rPr>
          <w:rFonts w:eastAsia="方正仿宋_GBK"/>
          <w:color w:val="000000"/>
          <w:sz w:val="32"/>
          <w:szCs w:val="32"/>
        </w:rPr>
      </w:pPr>
      <w:r>
        <w:rPr>
          <w:rFonts w:hint="eastAsia" w:eastAsia="方正仿宋_GBK"/>
          <w:bCs/>
          <w:color w:val="000000"/>
          <w:sz w:val="32"/>
          <w:szCs w:val="32"/>
        </w:rPr>
        <w:t>局公用事业处</w:t>
      </w:r>
      <w:r>
        <w:rPr>
          <w:rFonts w:hint="eastAsia" w:eastAsia="方正仿宋_GBK"/>
          <w:color w:val="000000"/>
          <w:sz w:val="32"/>
          <w:szCs w:val="32"/>
        </w:rPr>
        <w:t>：协调、指导施工队伍对城镇燃气、供水进行抢险修复，尽快恢复其功能</w:t>
      </w:r>
      <w:r>
        <w:rPr>
          <w:rFonts w:hint="eastAsia" w:eastAsia="方正仿宋_GBK"/>
          <w:sz w:val="32"/>
          <w:szCs w:val="32"/>
        </w:rPr>
        <w:t>。</w:t>
      </w:r>
      <w:r>
        <w:rPr>
          <w:rFonts w:hint="eastAsia" w:eastAsia="方正仿宋_GBK"/>
          <w:color w:val="000000"/>
          <w:sz w:val="32"/>
          <w:szCs w:val="32"/>
        </w:rPr>
        <w:t>完成领导小组交办的其他各项工作。</w:t>
      </w:r>
    </w:p>
    <w:p>
      <w:pPr>
        <w:spacing w:line="578" w:lineRule="exact"/>
        <w:ind w:firstLine="640" w:firstLineChars="200"/>
        <w:rPr>
          <w:rFonts w:eastAsia="方正仿宋_GBK"/>
          <w:color w:val="000000"/>
          <w:sz w:val="32"/>
          <w:szCs w:val="32"/>
        </w:rPr>
      </w:pPr>
      <w:r>
        <w:rPr>
          <w:rFonts w:hint="eastAsia" w:eastAsia="方正仿宋_GBK"/>
          <w:bCs/>
          <w:color w:val="000000"/>
          <w:sz w:val="32"/>
          <w:szCs w:val="32"/>
        </w:rPr>
        <w:t>局办公室</w:t>
      </w:r>
      <w:r>
        <w:rPr>
          <w:rFonts w:hint="eastAsia" w:eastAsia="方正仿宋_GBK"/>
          <w:color w:val="000000"/>
          <w:sz w:val="32"/>
          <w:szCs w:val="32"/>
        </w:rPr>
        <w:t>：组织协调全市住建系统进行物力支援。向有关部门、单位通报</w:t>
      </w:r>
      <w:bookmarkStart w:id="3" w:name="_Hlk79683536"/>
      <w:r>
        <w:rPr>
          <w:rFonts w:hint="eastAsia" w:eastAsia="方正仿宋_GBK"/>
          <w:color w:val="000000"/>
          <w:sz w:val="32"/>
          <w:szCs w:val="32"/>
        </w:rPr>
        <w:t>房屋建筑施工</w:t>
      </w:r>
      <w:r>
        <w:rPr>
          <w:rFonts w:hint="eastAsia" w:eastAsia="方正仿宋_GBK"/>
          <w:color w:val="000000"/>
          <w:sz w:val="32"/>
          <w:szCs w:val="32"/>
        </w:rPr>
        <w:t>质量安全</w:t>
      </w:r>
      <w:r>
        <w:rPr>
          <w:rFonts w:hint="eastAsia" w:eastAsia="方正仿宋_GBK"/>
          <w:color w:val="000000"/>
          <w:sz w:val="32"/>
          <w:szCs w:val="32"/>
        </w:rPr>
        <w:t>事故</w:t>
      </w:r>
      <w:bookmarkEnd w:id="3"/>
      <w:r>
        <w:rPr>
          <w:rFonts w:hint="eastAsia" w:eastAsia="方正仿宋_GBK"/>
          <w:color w:val="000000"/>
          <w:sz w:val="32"/>
          <w:szCs w:val="32"/>
        </w:rPr>
        <w:t>应急情况，汇总、办理事故应急各类信息。做好新闻报道工作，负责安排发言人和接受新闻采访的有关工作。完成领导小组交办的其他各项工作。</w:t>
      </w:r>
    </w:p>
    <w:p>
      <w:pPr>
        <w:spacing w:line="578" w:lineRule="exact"/>
        <w:ind w:firstLine="640" w:firstLineChars="200"/>
        <w:rPr>
          <w:rFonts w:eastAsia="方正仿宋_GBK"/>
          <w:color w:val="000000"/>
          <w:sz w:val="32"/>
          <w:szCs w:val="32"/>
        </w:rPr>
      </w:pPr>
      <w:r>
        <w:rPr>
          <w:rFonts w:hint="eastAsia" w:eastAsia="方正仿宋_GBK"/>
          <w:bCs/>
          <w:color w:val="000000"/>
          <w:sz w:val="32"/>
          <w:szCs w:val="32"/>
        </w:rPr>
        <w:t>局财务与审计处：</w:t>
      </w:r>
      <w:r>
        <w:rPr>
          <w:rFonts w:hint="eastAsia" w:eastAsia="方正仿宋_GBK"/>
          <w:color w:val="000000"/>
          <w:sz w:val="32"/>
          <w:szCs w:val="32"/>
        </w:rPr>
        <w:t>负责房屋建筑施工质量安全事故经济损失的汇总上报工作和应急响应的经费保障。完成领导小组交办的其他各项工作。</w:t>
      </w:r>
    </w:p>
    <w:p>
      <w:pPr>
        <w:spacing w:line="578" w:lineRule="exact"/>
        <w:ind w:firstLine="640" w:firstLineChars="200"/>
        <w:rPr>
          <w:rFonts w:eastAsia="方正仿宋_GBK"/>
          <w:color w:val="000000"/>
          <w:sz w:val="32"/>
          <w:szCs w:val="32"/>
        </w:rPr>
      </w:pPr>
      <w:r>
        <w:rPr>
          <w:rFonts w:hint="eastAsia" w:eastAsia="方正仿宋_GBK"/>
          <w:color w:val="000000"/>
          <w:sz w:val="32"/>
          <w:szCs w:val="32"/>
        </w:rPr>
        <w:t>局人防工程管理处：负责房屋建筑施工质量安全事故人防工程调查、维护与管理。完成领导小组交办的其他各项工作。</w:t>
      </w:r>
    </w:p>
    <w:p>
      <w:pPr>
        <w:spacing w:line="578" w:lineRule="exact"/>
        <w:ind w:firstLine="640" w:firstLineChars="200"/>
        <w:rPr>
          <w:rFonts w:eastAsia="方正仿宋_GBK"/>
          <w:color w:val="000000"/>
          <w:sz w:val="32"/>
          <w:szCs w:val="32"/>
        </w:rPr>
      </w:pPr>
      <w:r>
        <w:rPr>
          <w:rFonts w:hint="eastAsia" w:eastAsia="方正仿宋_GBK"/>
          <w:bCs/>
          <w:color w:val="000000"/>
          <w:sz w:val="32"/>
          <w:szCs w:val="32"/>
        </w:rPr>
        <w:t>市市政设施管理处、市建筑工程管理处、市建筑工程质量监督站、市燃气事业发展中心、市供水保障中心、市排水管理处、市房屋安全鉴定中心做好职责范围内工作，</w:t>
      </w:r>
      <w:r>
        <w:rPr>
          <w:rFonts w:hint="eastAsia" w:eastAsia="方正仿宋_GBK"/>
          <w:color w:val="000000"/>
          <w:sz w:val="32"/>
          <w:szCs w:val="32"/>
        </w:rPr>
        <w:t>并配合好部门（单位）做好房屋建筑施工</w:t>
      </w:r>
      <w:r>
        <w:rPr>
          <w:rFonts w:hint="eastAsia" w:eastAsia="方正仿宋_GBK"/>
          <w:color w:val="000000"/>
          <w:sz w:val="32"/>
          <w:szCs w:val="32"/>
        </w:rPr>
        <w:t>质量安全</w:t>
      </w:r>
      <w:r>
        <w:rPr>
          <w:rFonts w:hint="eastAsia" w:eastAsia="方正仿宋_GBK"/>
          <w:color w:val="000000"/>
          <w:sz w:val="32"/>
          <w:szCs w:val="32"/>
        </w:rPr>
        <w:t>事故调查评估、鉴定等工作，以及房屋建筑施工</w:t>
      </w:r>
      <w:r>
        <w:rPr>
          <w:rFonts w:hint="eastAsia" w:eastAsia="方正仿宋_GBK"/>
          <w:color w:val="000000"/>
          <w:sz w:val="32"/>
          <w:szCs w:val="32"/>
        </w:rPr>
        <w:t>质量安全</w:t>
      </w:r>
      <w:r>
        <w:rPr>
          <w:rFonts w:hint="eastAsia" w:eastAsia="方正仿宋_GBK"/>
          <w:color w:val="000000"/>
          <w:sz w:val="32"/>
          <w:szCs w:val="32"/>
        </w:rPr>
        <w:t>事故区域道路、供水、排水、燃气等基础设施进行抢险抢修。完成领导小组交办的其他各项工作。</w:t>
      </w:r>
    </w:p>
    <w:p>
      <w:pPr>
        <w:spacing w:line="578" w:lineRule="exact"/>
        <w:ind w:firstLine="640" w:firstLineChars="200"/>
        <w:rPr>
          <w:rFonts w:eastAsia="方正仿宋简体"/>
          <w:color w:val="000000"/>
          <w:sz w:val="32"/>
          <w:szCs w:val="32"/>
        </w:rPr>
      </w:pPr>
      <w:r>
        <w:rPr>
          <w:rFonts w:hint="eastAsia" w:ascii="方正楷体_GBK" w:hAnsi="方正楷体_GBK" w:eastAsia="方正楷体_GBK" w:cs="方正楷体_GBK"/>
          <w:bCs/>
          <w:color w:val="000000"/>
          <w:sz w:val="32"/>
          <w:szCs w:val="32"/>
        </w:rPr>
        <w:t>3.2  县（市、区）应急组织体系</w:t>
      </w:r>
    </w:p>
    <w:p>
      <w:pPr>
        <w:spacing w:line="578" w:lineRule="exact"/>
        <w:ind w:firstLine="640" w:firstLineChars="200"/>
        <w:rPr>
          <w:rFonts w:ascii="方正仿宋_GBK" w:eastAsia="方正仿宋_GBK"/>
          <w:kern w:val="0"/>
          <w:sz w:val="32"/>
          <w:szCs w:val="32"/>
        </w:rPr>
      </w:pPr>
      <w:r>
        <w:rPr>
          <w:rFonts w:hint="eastAsia" w:ascii="方正仿宋_GBK" w:eastAsia="方正仿宋_GBK"/>
          <w:kern w:val="0"/>
          <w:sz w:val="32"/>
          <w:szCs w:val="32"/>
        </w:rPr>
        <w:t>各县（市、区）建设行政主管部门分别负责拟定本地区房屋建筑施工质量安全事故应急预案，并组织实施。根据事故分级，成立相应的现场指挥部，负责现场抢险救援工作的组织实施。</w:t>
      </w:r>
    </w:p>
    <w:p>
      <w:pPr>
        <w:spacing w:line="578" w:lineRule="exact"/>
        <w:ind w:firstLine="640" w:firstLineChars="200"/>
        <w:rPr>
          <w:rFonts w:hint="eastAsia" w:eastAsia="方正仿宋简体"/>
          <w:color w:val="000000"/>
          <w:sz w:val="32"/>
          <w:szCs w:val="32"/>
        </w:rPr>
      </w:pPr>
      <w:r>
        <w:rPr>
          <w:rFonts w:hint="eastAsia" w:ascii="方正楷体_GBK" w:hAnsi="方正楷体_GBK" w:eastAsia="方正楷体_GBK" w:cs="方正楷体_GBK"/>
          <w:bCs/>
          <w:color w:val="000000"/>
          <w:sz w:val="32"/>
          <w:szCs w:val="32"/>
        </w:rPr>
        <w:t>3.2  企业应急组织体系</w:t>
      </w:r>
    </w:p>
    <w:p>
      <w:pPr>
        <w:autoSpaceDE w:val="0"/>
        <w:autoSpaceDN w:val="0"/>
        <w:adjustRightInd w:val="0"/>
        <w:spacing w:line="578" w:lineRule="exact"/>
        <w:ind w:firstLine="640" w:firstLineChars="200"/>
        <w:rPr>
          <w:rFonts w:ascii="方正仿宋_GBK" w:eastAsia="方正仿宋_GBK"/>
          <w:kern w:val="0"/>
          <w:sz w:val="32"/>
          <w:szCs w:val="32"/>
        </w:rPr>
      </w:pPr>
      <w:r>
        <w:rPr>
          <w:rFonts w:hint="eastAsia" w:eastAsia="仿宋"/>
          <w:kern w:val="0"/>
          <w:sz w:val="32"/>
          <w:szCs w:val="32"/>
        </w:rPr>
        <w:t>（</w:t>
      </w:r>
      <w:r>
        <w:rPr>
          <w:rFonts w:eastAsia="仿宋"/>
          <w:kern w:val="0"/>
          <w:sz w:val="32"/>
          <w:szCs w:val="32"/>
        </w:rPr>
        <w:t>1</w:t>
      </w:r>
      <w:r>
        <w:rPr>
          <w:rFonts w:hint="eastAsia" w:eastAsia="仿宋"/>
          <w:kern w:val="0"/>
          <w:sz w:val="32"/>
          <w:szCs w:val="32"/>
        </w:rPr>
        <w:t>）</w:t>
      </w:r>
      <w:r>
        <w:rPr>
          <w:rFonts w:hint="eastAsia" w:ascii="方正仿宋_GBK" w:eastAsia="方正仿宋_GBK"/>
          <w:kern w:val="0"/>
          <w:sz w:val="32"/>
          <w:szCs w:val="32"/>
        </w:rPr>
        <w:t>根据国家有关法律法规的规定和当地人民政府制定的房屋建筑施工质量安全事故应急预案，编制企业级的应急预案，建立健全企业应急管理机制。</w:t>
      </w:r>
    </w:p>
    <w:p>
      <w:pPr>
        <w:autoSpaceDE w:val="0"/>
        <w:autoSpaceDN w:val="0"/>
        <w:adjustRightInd w:val="0"/>
        <w:spacing w:line="578" w:lineRule="exact"/>
        <w:ind w:firstLine="640" w:firstLineChars="200"/>
        <w:rPr>
          <w:rFonts w:hint="eastAsia" w:eastAsia="仿宋"/>
          <w:kern w:val="0"/>
          <w:sz w:val="32"/>
          <w:szCs w:val="32"/>
        </w:rPr>
      </w:pPr>
      <w:r>
        <w:rPr>
          <w:rFonts w:hint="eastAsia" w:eastAsia="仿宋"/>
          <w:kern w:val="0"/>
          <w:sz w:val="32"/>
          <w:szCs w:val="32"/>
        </w:rPr>
        <w:t>（</w:t>
      </w:r>
      <w:r>
        <w:rPr>
          <w:rFonts w:eastAsia="仿宋"/>
          <w:kern w:val="0"/>
          <w:sz w:val="32"/>
          <w:szCs w:val="32"/>
        </w:rPr>
        <w:t>2</w:t>
      </w:r>
      <w:r>
        <w:rPr>
          <w:rFonts w:hint="eastAsia" w:eastAsia="仿宋"/>
          <w:kern w:val="0"/>
          <w:sz w:val="32"/>
          <w:szCs w:val="32"/>
        </w:rPr>
        <w:t>）</w:t>
      </w:r>
      <w:r>
        <w:rPr>
          <w:rFonts w:hint="eastAsia" w:ascii="方正仿宋_GBK" w:eastAsia="方正仿宋_GBK"/>
          <w:kern w:val="0"/>
          <w:sz w:val="32"/>
          <w:szCs w:val="32"/>
        </w:rPr>
        <w:t>当出现房屋建筑施工质量安全事故时，第一时间向当地建设行政主管部门报告，立即启动企业应急预案，有效落实各项救援行动。</w:t>
      </w:r>
    </w:p>
    <w:p>
      <w:pPr>
        <w:autoSpaceDE w:val="0"/>
        <w:autoSpaceDN w:val="0"/>
        <w:adjustRightInd w:val="0"/>
        <w:spacing w:line="578" w:lineRule="exact"/>
        <w:ind w:firstLine="640" w:firstLineChars="200"/>
        <w:rPr>
          <w:rFonts w:eastAsia="仿宋"/>
          <w:kern w:val="0"/>
          <w:sz w:val="32"/>
          <w:szCs w:val="32"/>
        </w:rPr>
      </w:pPr>
      <w:r>
        <w:rPr>
          <w:rFonts w:hint="eastAsia" w:eastAsia="仿宋"/>
          <w:kern w:val="0"/>
          <w:sz w:val="32"/>
          <w:szCs w:val="32"/>
        </w:rPr>
        <w:t>（</w:t>
      </w:r>
      <w:r>
        <w:rPr>
          <w:rFonts w:eastAsia="仿宋"/>
          <w:kern w:val="0"/>
          <w:sz w:val="32"/>
          <w:szCs w:val="32"/>
        </w:rPr>
        <w:t>3</w:t>
      </w:r>
      <w:r>
        <w:rPr>
          <w:rFonts w:hint="eastAsia" w:eastAsia="仿宋"/>
          <w:kern w:val="0"/>
          <w:sz w:val="32"/>
          <w:szCs w:val="32"/>
        </w:rPr>
        <w:t>）</w:t>
      </w:r>
      <w:r>
        <w:rPr>
          <w:rFonts w:hint="eastAsia" w:ascii="方正仿宋_GBK" w:eastAsia="方正仿宋_GBK"/>
          <w:kern w:val="0"/>
          <w:sz w:val="32"/>
          <w:szCs w:val="32"/>
        </w:rPr>
        <w:t>积极组织开展有关房屋建筑施工质量安全事故应急救援知识培训教育和宣传工作。</w:t>
      </w:r>
    </w:p>
    <w:p>
      <w:pPr>
        <w:widowControl/>
        <w:shd w:val="clear" w:color="auto" w:fill="FFFFFF"/>
        <w:spacing w:line="578" w:lineRule="exact"/>
        <w:ind w:firstLine="640" w:firstLineChars="200"/>
        <w:jc w:val="left"/>
        <w:rPr>
          <w:rFonts w:eastAsia="方正仿宋简体"/>
          <w:color w:val="000000"/>
          <w:kern w:val="0"/>
          <w:sz w:val="32"/>
          <w:szCs w:val="32"/>
        </w:rPr>
      </w:pPr>
      <w:r>
        <w:rPr>
          <w:rFonts w:eastAsia="方正仿宋简体"/>
          <w:color w:val="000000"/>
          <w:kern w:val="0"/>
          <w:sz w:val="32"/>
          <w:szCs w:val="32"/>
        </w:rPr>
        <w:t xml:space="preserve">4 </w:t>
      </w:r>
      <w:r>
        <w:rPr>
          <w:rFonts w:hint="eastAsia" w:eastAsia="方正仿宋简体"/>
          <w:color w:val="000000"/>
          <w:kern w:val="0"/>
          <w:sz w:val="32"/>
          <w:szCs w:val="32"/>
        </w:rPr>
        <w:t xml:space="preserve"> </w:t>
      </w:r>
      <w:r>
        <w:rPr>
          <w:rFonts w:hint="eastAsia" w:ascii="方正黑体_GBK" w:hAnsi="方正黑体_GBK" w:eastAsia="方正黑体_GBK" w:cs="方正黑体_GBK"/>
          <w:color w:val="000000"/>
          <w:kern w:val="0"/>
          <w:sz w:val="32"/>
          <w:szCs w:val="32"/>
        </w:rPr>
        <w:t>风险分级管控与预警预防</w:t>
      </w:r>
      <w:r>
        <w:rPr>
          <w:rFonts w:eastAsia="方正仿宋简体"/>
          <w:color w:val="000000"/>
          <w:kern w:val="0"/>
          <w:sz w:val="32"/>
          <w:szCs w:val="32"/>
        </w:rPr>
        <w:t> </w:t>
      </w:r>
    </w:p>
    <w:p>
      <w:pPr>
        <w:spacing w:line="578" w:lineRule="exact"/>
        <w:ind w:firstLine="640" w:firstLineChars="200"/>
        <w:rPr>
          <w:rFonts w:eastAsia="方正仿宋简体"/>
          <w:color w:val="000000"/>
          <w:sz w:val="32"/>
          <w:szCs w:val="32"/>
        </w:rPr>
      </w:pPr>
      <w:bookmarkStart w:id="4" w:name="_Toc10770"/>
      <w:bookmarkStart w:id="5" w:name="_Toc78919584"/>
      <w:r>
        <w:rPr>
          <w:rFonts w:eastAsia="方正仿宋简体"/>
          <w:color w:val="000000"/>
          <w:sz w:val="32"/>
          <w:szCs w:val="32"/>
        </w:rPr>
        <w:t xml:space="preserve">4.1  </w:t>
      </w:r>
      <w:r>
        <w:rPr>
          <w:rFonts w:hint="eastAsia" w:ascii="方正楷体_GBK" w:hAnsi="方正楷体_GBK" w:eastAsia="方正楷体_GBK" w:cs="方正楷体_GBK"/>
          <w:bCs/>
          <w:color w:val="000000"/>
          <w:sz w:val="32"/>
          <w:szCs w:val="32"/>
        </w:rPr>
        <w:t>危险源辨识</w:t>
      </w:r>
      <w:bookmarkEnd w:id="4"/>
      <w:bookmarkEnd w:id="5"/>
    </w:p>
    <w:p>
      <w:pPr>
        <w:autoSpaceDE w:val="0"/>
        <w:autoSpaceDN w:val="0"/>
        <w:adjustRightInd w:val="0"/>
        <w:spacing w:line="578" w:lineRule="exact"/>
        <w:ind w:firstLine="640" w:firstLineChars="200"/>
        <w:rPr>
          <w:rFonts w:ascii="方正仿宋_GBK" w:eastAsia="方正仿宋_GBK"/>
          <w:kern w:val="0"/>
          <w:sz w:val="32"/>
          <w:szCs w:val="32"/>
        </w:rPr>
      </w:pPr>
      <w:r>
        <w:rPr>
          <w:rFonts w:hint="eastAsia" w:ascii="方正仿宋_GBK" w:eastAsia="方正仿宋_GBK"/>
          <w:kern w:val="0"/>
          <w:sz w:val="32"/>
          <w:szCs w:val="32"/>
        </w:rPr>
        <w:t>各地建设行政主管部门应当坚持预防为主的处理原则，做到早发现、早报告、早处理，督促建筑施工企业建立重大危险源档案和辨识体系，强化重大危险源监控工作，科学评估可能发生的事故种类及其严重性、可控性和影响程度，定人、定向、定时交叉进行检查和监测，及时发现危险源的突出特征和事故征兆。</w:t>
      </w:r>
    </w:p>
    <w:p>
      <w:pPr>
        <w:spacing w:line="578" w:lineRule="exact"/>
        <w:ind w:firstLine="640" w:firstLineChars="200"/>
        <w:rPr>
          <w:rFonts w:hint="eastAsia" w:eastAsia="方正仿宋简体"/>
          <w:color w:val="000000"/>
          <w:sz w:val="32"/>
          <w:szCs w:val="32"/>
        </w:rPr>
      </w:pPr>
      <w:bookmarkStart w:id="6" w:name="_Toc78919585"/>
      <w:bookmarkStart w:id="7" w:name="_Toc19453"/>
      <w:r>
        <w:rPr>
          <w:rFonts w:eastAsia="方正仿宋简体"/>
          <w:color w:val="000000"/>
          <w:sz w:val="32"/>
          <w:szCs w:val="32"/>
        </w:rPr>
        <w:t xml:space="preserve">4.2  </w:t>
      </w:r>
      <w:r>
        <w:rPr>
          <w:rFonts w:hint="eastAsia" w:ascii="方正楷体_GBK" w:hAnsi="方正楷体_GBK" w:eastAsia="方正楷体_GBK" w:cs="方正楷体_GBK"/>
          <w:bCs/>
          <w:color w:val="000000"/>
          <w:sz w:val="32"/>
          <w:szCs w:val="32"/>
        </w:rPr>
        <w:t>安全风险分级管控</w:t>
      </w:r>
      <w:bookmarkEnd w:id="6"/>
      <w:bookmarkEnd w:id="7"/>
    </w:p>
    <w:p>
      <w:pPr>
        <w:autoSpaceDE w:val="0"/>
        <w:autoSpaceDN w:val="0"/>
        <w:adjustRightInd w:val="0"/>
        <w:spacing w:line="578" w:lineRule="exact"/>
        <w:ind w:firstLine="640" w:firstLineChars="200"/>
        <w:rPr>
          <w:rFonts w:ascii="方正仿宋_GBK" w:eastAsia="方正仿宋_GBK"/>
          <w:kern w:val="0"/>
          <w:sz w:val="32"/>
          <w:szCs w:val="32"/>
        </w:rPr>
      </w:pPr>
      <w:r>
        <w:rPr>
          <w:rFonts w:hint="eastAsia" w:ascii="方正仿宋_GBK" w:eastAsia="方正仿宋_GBK"/>
          <w:kern w:val="0"/>
          <w:sz w:val="32"/>
          <w:szCs w:val="32"/>
        </w:rPr>
        <w:t>各地建设行政主管部门应当针对可能发生的房屋建筑施工质量安全事故的特点和危害，进行风险辨识和评估，针对不同风险等级的企业，实行差异化、精准化动态监管。加强安全风险源头管控，严格高风险项目建设安全审核把关，推进提升企业整体安全保障能力。</w:t>
      </w:r>
    </w:p>
    <w:p>
      <w:pPr>
        <w:spacing w:line="578" w:lineRule="exact"/>
        <w:ind w:firstLine="640" w:firstLineChars="200"/>
        <w:rPr>
          <w:rFonts w:hint="eastAsia" w:eastAsia="方正仿宋简体"/>
          <w:color w:val="000000"/>
          <w:sz w:val="32"/>
          <w:szCs w:val="32"/>
        </w:rPr>
      </w:pPr>
      <w:bookmarkStart w:id="8" w:name="_Toc78919586"/>
      <w:bookmarkStart w:id="9" w:name="_Toc3937"/>
      <w:r>
        <w:rPr>
          <w:rFonts w:eastAsia="方正仿宋简体"/>
          <w:color w:val="000000"/>
          <w:sz w:val="32"/>
          <w:szCs w:val="32"/>
        </w:rPr>
        <w:t xml:space="preserve">4.3  </w:t>
      </w:r>
      <w:r>
        <w:rPr>
          <w:rFonts w:hint="eastAsia" w:ascii="方正楷体_GBK" w:hAnsi="方正楷体_GBK" w:eastAsia="方正楷体_GBK" w:cs="方正楷体_GBK"/>
          <w:bCs/>
          <w:color w:val="000000"/>
          <w:sz w:val="32"/>
          <w:szCs w:val="32"/>
        </w:rPr>
        <w:t>安全隐患排查治理</w:t>
      </w:r>
      <w:bookmarkEnd w:id="8"/>
      <w:bookmarkEnd w:id="9"/>
    </w:p>
    <w:p>
      <w:pPr>
        <w:autoSpaceDE w:val="0"/>
        <w:autoSpaceDN w:val="0"/>
        <w:adjustRightInd w:val="0"/>
        <w:spacing w:line="578" w:lineRule="exact"/>
        <w:ind w:firstLine="640" w:firstLineChars="200"/>
        <w:rPr>
          <w:rFonts w:ascii="方正仿宋_GBK" w:eastAsia="方正仿宋_GBK"/>
          <w:kern w:val="0"/>
          <w:sz w:val="32"/>
          <w:szCs w:val="32"/>
        </w:rPr>
      </w:pPr>
      <w:r>
        <w:rPr>
          <w:rFonts w:hint="eastAsia" w:ascii="方正仿宋_GBK" w:eastAsia="方正仿宋_GBK"/>
          <w:kern w:val="0"/>
          <w:sz w:val="32"/>
          <w:szCs w:val="32"/>
        </w:rPr>
        <w:t>各地建设行政主管部门和企业要针对房屋建筑施工质量安全事故主要特点和突出问题，建立完善隐患排查治理体系，常态化开展安全隐患排查整治行动，不断提升安全监管能力，夯实安全发展基础，坚决防止重特大安全事故发生。</w:t>
      </w:r>
    </w:p>
    <w:p>
      <w:pPr>
        <w:spacing w:line="578" w:lineRule="exact"/>
        <w:ind w:firstLine="640" w:firstLineChars="200"/>
        <w:rPr>
          <w:rFonts w:hint="eastAsia" w:ascii="方正楷体_GBK" w:hAnsi="方正楷体_GBK" w:eastAsia="方正楷体_GBK" w:cs="方正楷体_GBK"/>
          <w:bCs/>
          <w:color w:val="000000"/>
          <w:sz w:val="32"/>
          <w:szCs w:val="32"/>
        </w:rPr>
      </w:pPr>
      <w:r>
        <w:rPr>
          <w:rFonts w:eastAsia="方正仿宋简体"/>
          <w:color w:val="000000"/>
          <w:sz w:val="32"/>
          <w:szCs w:val="32"/>
        </w:rPr>
        <w:t xml:space="preserve">4.4  </w:t>
      </w:r>
      <w:r>
        <w:rPr>
          <w:rFonts w:hint="eastAsia" w:ascii="方正楷体_GBK" w:hAnsi="方正楷体_GBK" w:eastAsia="方正楷体_GBK" w:cs="方正楷体_GBK"/>
          <w:bCs/>
          <w:color w:val="000000"/>
          <w:sz w:val="32"/>
          <w:szCs w:val="32"/>
        </w:rPr>
        <w:t>预警级别</w:t>
      </w:r>
    </w:p>
    <w:p>
      <w:pPr>
        <w:spacing w:line="578"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依据突发事件可能造成的危害程度、紧急程度、发展势态，预警级别分为一级、二级、三级和四级，分别用红色、橙色、黄色和蓝色标示，一级（红色）为最高级别。</w:t>
      </w:r>
    </w:p>
    <w:p>
      <w:pPr>
        <w:spacing w:line="578"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预警信息的分级标准按照国家有关部门及突发事件专项应急预案或相关行业部门的规定执行。</w:t>
      </w:r>
    </w:p>
    <w:p>
      <w:pPr>
        <w:spacing w:line="578" w:lineRule="exact"/>
        <w:ind w:firstLine="640" w:firstLineChars="200"/>
        <w:rPr>
          <w:rFonts w:hint="eastAsia" w:eastAsia="方正仿宋简体"/>
          <w:color w:val="000000"/>
          <w:sz w:val="32"/>
          <w:szCs w:val="32"/>
        </w:rPr>
      </w:pPr>
      <w:r>
        <w:rPr>
          <w:rFonts w:eastAsia="方正仿宋简体"/>
          <w:color w:val="000000"/>
          <w:sz w:val="32"/>
          <w:szCs w:val="32"/>
        </w:rPr>
        <w:t xml:space="preserve">4.5  </w:t>
      </w:r>
      <w:r>
        <w:rPr>
          <w:rFonts w:hint="eastAsia" w:ascii="方正楷体_GBK" w:hAnsi="方正楷体_GBK" w:eastAsia="方正楷体_GBK" w:cs="方正楷体_GBK"/>
          <w:bCs/>
          <w:color w:val="000000"/>
          <w:sz w:val="32"/>
          <w:szCs w:val="32"/>
        </w:rPr>
        <w:t>预警发布、调整与解除</w:t>
      </w:r>
    </w:p>
    <w:p>
      <w:pPr>
        <w:autoSpaceDE w:val="0"/>
        <w:autoSpaceDN w:val="0"/>
        <w:adjustRightInd w:val="0"/>
        <w:spacing w:line="578" w:lineRule="exact"/>
        <w:ind w:firstLine="640" w:firstLineChars="200"/>
        <w:rPr>
          <w:rFonts w:ascii="方正仿宋_GBK" w:eastAsia="方正仿宋_GBK"/>
          <w:kern w:val="0"/>
          <w:sz w:val="32"/>
          <w:szCs w:val="32"/>
        </w:rPr>
      </w:pPr>
      <w:r>
        <w:rPr>
          <w:rFonts w:hint="eastAsia" w:ascii="方正仿宋_GBK" w:eastAsia="方正仿宋_GBK"/>
          <w:kern w:val="0"/>
          <w:sz w:val="32"/>
          <w:szCs w:val="32"/>
        </w:rPr>
        <w:t>预警信息内容包括突发事件的类别、预警级别、起始时间、可能影响范围、警示事项、应采取的措施和发布机关等。发布预警信息的有关部门和单位应加强对预警信息的动态管理，根据事态发展变化，适时调整预警级别、更新预警信息内容，并重新发布、报告和通报有关情况。</w:t>
      </w:r>
    </w:p>
    <w:p>
      <w:pPr>
        <w:autoSpaceDE w:val="0"/>
        <w:autoSpaceDN w:val="0"/>
        <w:adjustRightInd w:val="0"/>
        <w:spacing w:line="578" w:lineRule="exact"/>
        <w:ind w:firstLine="640" w:firstLineChars="200"/>
        <w:rPr>
          <w:rFonts w:hint="eastAsia" w:ascii="方正仿宋_GBK" w:eastAsia="方正仿宋_GBK"/>
          <w:kern w:val="0"/>
          <w:sz w:val="32"/>
          <w:szCs w:val="32"/>
        </w:rPr>
      </w:pPr>
      <w:r>
        <w:rPr>
          <w:rFonts w:hint="eastAsia" w:ascii="方正仿宋_GBK" w:eastAsia="方正仿宋_GBK"/>
          <w:kern w:val="0"/>
          <w:sz w:val="32"/>
          <w:szCs w:val="32"/>
        </w:rPr>
        <w:t>当突发事件发生的可能性、强度和影响范围以及可能发生的次生、衍生突发事件类别发生变化时，应当及时调整预警信息的等级。有事实证明不可能发生突发事件或者危险已经解除的，应当立即宣布解除预警，终止预警期，并解除已经采取的有关措施。</w:t>
      </w:r>
    </w:p>
    <w:p>
      <w:pPr>
        <w:autoSpaceDE w:val="0"/>
        <w:autoSpaceDN w:val="0"/>
        <w:adjustRightInd w:val="0"/>
        <w:spacing w:line="578" w:lineRule="exact"/>
        <w:ind w:firstLine="640" w:firstLineChars="200"/>
        <w:rPr>
          <w:rFonts w:hint="eastAsia" w:ascii="方正仿宋_GBK" w:eastAsia="方正仿宋_GBK"/>
          <w:kern w:val="0"/>
          <w:sz w:val="32"/>
          <w:szCs w:val="32"/>
        </w:rPr>
      </w:pPr>
      <w:r>
        <w:rPr>
          <w:rFonts w:hint="eastAsia" w:ascii="方正仿宋_GBK" w:eastAsia="方正仿宋_GBK"/>
          <w:kern w:val="0"/>
          <w:sz w:val="32"/>
          <w:szCs w:val="32"/>
        </w:rPr>
        <w:t>预警信息的发布、调整和解除，应当通过本级突发事件预警信息发布平台及相关部门、单位发布平台进行，并通过广播、电视、报刊、通信、信息网络、警报器、宣传车、组织人员逐户通知等方式进行，对老、幼、病、残、孕等特殊人群以及学校等特殊场所和警报盲区应当采取有针对性的公告方式，确保预警信息全覆盖。</w:t>
      </w:r>
    </w:p>
    <w:p>
      <w:pPr>
        <w:spacing w:line="578" w:lineRule="exact"/>
        <w:ind w:firstLine="640" w:firstLineChars="200"/>
        <w:rPr>
          <w:rFonts w:hint="eastAsia" w:eastAsia="方正仿宋简体"/>
          <w:color w:val="000000"/>
          <w:sz w:val="32"/>
          <w:szCs w:val="32"/>
        </w:rPr>
      </w:pPr>
      <w:r>
        <w:rPr>
          <w:rFonts w:eastAsia="方正仿宋简体"/>
          <w:color w:val="000000"/>
          <w:sz w:val="32"/>
          <w:szCs w:val="32"/>
        </w:rPr>
        <w:t xml:space="preserve">4.6 </w:t>
      </w:r>
      <w:r>
        <w:rPr>
          <w:rFonts w:hint="eastAsia" w:ascii="方正楷体_GBK" w:hAnsi="方正楷体_GBK" w:eastAsia="方正楷体_GBK" w:cs="方正楷体_GBK"/>
          <w:bCs/>
          <w:color w:val="000000"/>
          <w:sz w:val="32"/>
          <w:szCs w:val="32"/>
        </w:rPr>
        <w:t>预警措施</w:t>
      </w:r>
    </w:p>
    <w:p>
      <w:pPr>
        <w:autoSpaceDE w:val="0"/>
        <w:autoSpaceDN w:val="0"/>
        <w:adjustRightInd w:val="0"/>
        <w:spacing w:line="578" w:lineRule="exact"/>
        <w:ind w:firstLine="640" w:firstLineChars="200"/>
        <w:rPr>
          <w:rFonts w:ascii="方正仿宋_GBK" w:eastAsia="方正仿宋_GBK"/>
          <w:kern w:val="0"/>
          <w:sz w:val="32"/>
          <w:szCs w:val="32"/>
        </w:rPr>
      </w:pPr>
      <w:r>
        <w:rPr>
          <w:rFonts w:hint="eastAsia" w:ascii="方正仿宋_GBK" w:eastAsia="方正仿宋_GBK"/>
          <w:kern w:val="0"/>
          <w:sz w:val="32"/>
          <w:szCs w:val="32"/>
        </w:rPr>
        <w:t>发布预警信息后，各地建设行政主管部门应根据各自职责，针对可能发生的突发事件特点和可能造成的危害，及时向社会发布有关建议和劝告，积极做好各项应急保障工作。</w:t>
      </w:r>
    </w:p>
    <w:p>
      <w:pPr>
        <w:spacing w:line="578" w:lineRule="exact"/>
        <w:ind w:firstLine="640" w:firstLineChars="200"/>
        <w:rPr>
          <w:rFonts w:hint="eastAsia" w:ascii="方正黑体_GBK" w:hAnsi="方正黑体_GBK" w:eastAsia="方正黑体_GBK" w:cs="方正黑体_GBK"/>
          <w:color w:val="000000"/>
          <w:sz w:val="32"/>
          <w:szCs w:val="32"/>
        </w:rPr>
      </w:pPr>
      <w:r>
        <w:rPr>
          <w:rFonts w:eastAsia="方正仿宋简体"/>
          <w:color w:val="000000"/>
          <w:sz w:val="32"/>
          <w:szCs w:val="32"/>
        </w:rPr>
        <w:t xml:space="preserve">5  </w:t>
      </w:r>
      <w:r>
        <w:rPr>
          <w:rFonts w:hint="eastAsia" w:ascii="方正黑体_GBK" w:hAnsi="方正黑体_GBK" w:eastAsia="方正黑体_GBK" w:cs="方正黑体_GBK"/>
          <w:color w:val="000000"/>
          <w:sz w:val="32"/>
          <w:szCs w:val="32"/>
        </w:rPr>
        <w:t>应急响应</w:t>
      </w:r>
    </w:p>
    <w:p>
      <w:pPr>
        <w:spacing w:line="578" w:lineRule="exact"/>
        <w:ind w:firstLine="640" w:firstLineChars="200"/>
        <w:rPr>
          <w:rFonts w:hint="eastAsia" w:eastAsia="方正仿宋简体"/>
          <w:color w:val="000000"/>
          <w:kern w:val="0"/>
          <w:sz w:val="32"/>
          <w:szCs w:val="32"/>
        </w:rPr>
      </w:pPr>
      <w:r>
        <w:rPr>
          <w:rFonts w:eastAsia="方正仿宋简体"/>
          <w:color w:val="000000"/>
          <w:kern w:val="0"/>
          <w:sz w:val="32"/>
          <w:szCs w:val="32"/>
        </w:rPr>
        <w:t xml:space="preserve">5.1  </w:t>
      </w:r>
      <w:r>
        <w:rPr>
          <w:rFonts w:hint="eastAsia" w:ascii="方正楷体_GBK" w:hAnsi="方正楷体_GBK" w:eastAsia="方正楷体_GBK" w:cs="方正楷体_GBK"/>
          <w:bCs/>
          <w:color w:val="000000"/>
          <w:kern w:val="0"/>
          <w:sz w:val="32"/>
          <w:szCs w:val="32"/>
        </w:rPr>
        <w:t>响应流程</w:t>
      </w:r>
    </w:p>
    <w:p>
      <w:pPr>
        <w:spacing w:line="578" w:lineRule="exact"/>
        <w:ind w:firstLine="640" w:firstLineChars="200"/>
        <w:rPr>
          <w:rFonts w:eastAsia="方正仿宋_GBK"/>
          <w:color w:val="000000"/>
          <w:kern w:val="0"/>
          <w:sz w:val="32"/>
          <w:szCs w:val="32"/>
        </w:rPr>
      </w:pPr>
      <w:r>
        <w:rPr>
          <w:rFonts w:hint="eastAsia" w:eastAsia="方正仿宋_GBK"/>
          <w:color w:val="000000"/>
          <w:kern w:val="0"/>
          <w:sz w:val="32"/>
          <w:szCs w:val="32"/>
        </w:rPr>
        <w:t>根据房屋建筑施工质量安全事故严重程度和发展态势，将应急响应级别分为</w:t>
      </w:r>
      <w:r>
        <w:rPr>
          <w:rFonts w:eastAsia="方正仿宋_GBK"/>
          <w:color w:val="000000"/>
          <w:kern w:val="0"/>
          <w:sz w:val="32"/>
          <w:szCs w:val="32"/>
        </w:rPr>
        <w:t>Ⅰ</w:t>
      </w:r>
      <w:r>
        <w:rPr>
          <w:rFonts w:hint="eastAsia" w:eastAsia="方正仿宋_GBK"/>
          <w:color w:val="000000"/>
          <w:kern w:val="0"/>
          <w:sz w:val="32"/>
          <w:szCs w:val="32"/>
        </w:rPr>
        <w:t>级应急响应、</w:t>
      </w:r>
      <w:r>
        <w:rPr>
          <w:rFonts w:eastAsia="方正仿宋_GBK"/>
          <w:color w:val="000000"/>
          <w:kern w:val="0"/>
          <w:sz w:val="32"/>
          <w:szCs w:val="32"/>
        </w:rPr>
        <w:t>Ⅱ</w:t>
      </w:r>
      <w:r>
        <w:rPr>
          <w:rFonts w:hint="eastAsia" w:eastAsia="方正仿宋_GBK"/>
          <w:color w:val="000000"/>
          <w:kern w:val="0"/>
          <w:sz w:val="32"/>
          <w:szCs w:val="32"/>
        </w:rPr>
        <w:t>级应急响应、</w:t>
      </w:r>
      <w:r>
        <w:rPr>
          <w:rFonts w:eastAsia="方正仿宋_GBK"/>
          <w:color w:val="000000"/>
          <w:kern w:val="0"/>
          <w:sz w:val="32"/>
          <w:szCs w:val="32"/>
        </w:rPr>
        <w:t>Ⅲ</w:t>
      </w:r>
      <w:r>
        <w:rPr>
          <w:rFonts w:hint="eastAsia" w:eastAsia="方正仿宋_GBK"/>
          <w:color w:val="000000"/>
          <w:kern w:val="0"/>
          <w:sz w:val="32"/>
          <w:szCs w:val="32"/>
        </w:rPr>
        <w:t>级应急响应、</w:t>
      </w:r>
      <w:r>
        <w:rPr>
          <w:rFonts w:eastAsia="方正仿宋_GBK"/>
          <w:color w:val="000000"/>
          <w:kern w:val="0"/>
          <w:sz w:val="32"/>
          <w:szCs w:val="32"/>
        </w:rPr>
        <w:t>Ⅳ</w:t>
      </w:r>
      <w:r>
        <w:rPr>
          <w:rFonts w:hint="eastAsia" w:eastAsia="方正仿宋_GBK"/>
          <w:color w:val="000000"/>
          <w:kern w:val="0"/>
          <w:sz w:val="32"/>
          <w:szCs w:val="32"/>
        </w:rPr>
        <w:t>级应急响应，分级启动应急响应。其中</w:t>
      </w:r>
      <w:r>
        <w:rPr>
          <w:rFonts w:eastAsia="方正仿宋_GBK"/>
          <w:color w:val="000000"/>
          <w:kern w:val="0"/>
          <w:sz w:val="32"/>
          <w:szCs w:val="32"/>
        </w:rPr>
        <w:t>Ⅰ</w:t>
      </w:r>
      <w:r>
        <w:rPr>
          <w:rFonts w:hint="eastAsia" w:eastAsia="方正仿宋_GBK"/>
          <w:color w:val="000000"/>
          <w:kern w:val="0"/>
          <w:sz w:val="32"/>
          <w:szCs w:val="32"/>
        </w:rPr>
        <w:t>级应急响应为国家级响应、</w:t>
      </w:r>
      <w:r>
        <w:rPr>
          <w:rFonts w:eastAsia="方正仿宋_GBK"/>
          <w:color w:val="000000"/>
          <w:kern w:val="0"/>
          <w:sz w:val="32"/>
          <w:szCs w:val="32"/>
        </w:rPr>
        <w:t>Ⅱ</w:t>
      </w:r>
      <w:r>
        <w:rPr>
          <w:rFonts w:hint="eastAsia" w:eastAsia="方正仿宋_GBK"/>
          <w:color w:val="000000"/>
          <w:kern w:val="0"/>
          <w:sz w:val="32"/>
          <w:szCs w:val="32"/>
        </w:rPr>
        <w:t>级应急响应为省级响应、</w:t>
      </w:r>
      <w:r>
        <w:rPr>
          <w:rFonts w:eastAsia="方正仿宋_GBK"/>
          <w:color w:val="000000"/>
          <w:kern w:val="0"/>
          <w:sz w:val="32"/>
          <w:szCs w:val="32"/>
        </w:rPr>
        <w:t>Ⅲ</w:t>
      </w:r>
      <w:r>
        <w:rPr>
          <w:rFonts w:hint="eastAsia" w:eastAsia="方正仿宋_GBK"/>
          <w:color w:val="000000"/>
          <w:kern w:val="0"/>
          <w:sz w:val="32"/>
          <w:szCs w:val="32"/>
        </w:rPr>
        <w:t>级应急响应为市级响应、</w:t>
      </w:r>
      <w:r>
        <w:rPr>
          <w:rFonts w:eastAsia="方正仿宋_GBK"/>
          <w:color w:val="000000"/>
          <w:kern w:val="0"/>
          <w:sz w:val="32"/>
          <w:szCs w:val="32"/>
        </w:rPr>
        <w:t>Ⅳ</w:t>
      </w:r>
      <w:r>
        <w:rPr>
          <w:rFonts w:hint="eastAsia" w:eastAsia="方正仿宋_GBK"/>
          <w:color w:val="000000"/>
          <w:kern w:val="0"/>
          <w:sz w:val="32"/>
          <w:szCs w:val="32"/>
        </w:rPr>
        <w:t>级应急响应为县（市、区）级响应。</w:t>
      </w:r>
    </w:p>
    <w:p>
      <w:pPr>
        <w:spacing w:line="578" w:lineRule="exact"/>
        <w:ind w:firstLine="640" w:firstLineChars="200"/>
        <w:rPr>
          <w:rFonts w:eastAsia="方正仿宋_GBK"/>
          <w:color w:val="000000"/>
          <w:kern w:val="0"/>
          <w:sz w:val="32"/>
          <w:szCs w:val="32"/>
        </w:rPr>
      </w:pPr>
      <w:r>
        <w:rPr>
          <w:rFonts w:hint="eastAsia" w:eastAsia="方正仿宋_GBK"/>
          <w:color w:val="000000"/>
          <w:kern w:val="0"/>
          <w:sz w:val="32"/>
          <w:szCs w:val="32"/>
        </w:rPr>
        <w:t>接报一般（</w:t>
      </w:r>
      <w:r>
        <w:rPr>
          <w:rFonts w:eastAsia="方正仿宋_GBK"/>
          <w:color w:val="000000"/>
          <w:kern w:val="0"/>
          <w:sz w:val="32"/>
          <w:szCs w:val="32"/>
        </w:rPr>
        <w:t>Ⅳ</w:t>
      </w:r>
      <w:r>
        <w:rPr>
          <w:rFonts w:hint="eastAsia" w:eastAsia="方正仿宋_GBK"/>
          <w:color w:val="000000"/>
          <w:kern w:val="0"/>
          <w:sz w:val="32"/>
          <w:szCs w:val="32"/>
        </w:rPr>
        <w:t>级）房屋建筑施工质量安全事故，核实信息后，由县（市、区）建设行政主管部门决定启动本级应急预案，并向县（市、区）人民政府和设区市建设行政主管部门报告。</w:t>
      </w:r>
    </w:p>
    <w:p>
      <w:pPr>
        <w:spacing w:line="578" w:lineRule="exact"/>
        <w:ind w:firstLine="640" w:firstLineChars="200"/>
        <w:rPr>
          <w:rFonts w:eastAsia="方正仿宋_GBK"/>
          <w:color w:val="000000"/>
          <w:kern w:val="0"/>
          <w:sz w:val="32"/>
          <w:szCs w:val="32"/>
        </w:rPr>
      </w:pPr>
      <w:r>
        <w:rPr>
          <w:rFonts w:hint="eastAsia" w:eastAsia="方正仿宋_GBK"/>
          <w:color w:val="000000"/>
          <w:kern w:val="0"/>
          <w:sz w:val="32"/>
          <w:szCs w:val="32"/>
        </w:rPr>
        <w:t>接报较大（</w:t>
      </w:r>
      <w:r>
        <w:rPr>
          <w:rFonts w:eastAsia="方正仿宋_GBK"/>
          <w:color w:val="000000"/>
          <w:kern w:val="0"/>
          <w:sz w:val="32"/>
          <w:szCs w:val="32"/>
        </w:rPr>
        <w:t>Ⅲ</w:t>
      </w:r>
      <w:r>
        <w:rPr>
          <w:rFonts w:hint="eastAsia" w:eastAsia="方正仿宋_GBK"/>
          <w:color w:val="000000"/>
          <w:kern w:val="0"/>
          <w:sz w:val="32"/>
          <w:szCs w:val="32"/>
        </w:rPr>
        <w:t>级）房屋建筑施工质量安全事故，核实信息后，由设区市建设行政主管部门决定启动应急预案，立即组织抢险，并向设区市人民政府和省住房城乡建设厅报告。</w:t>
      </w:r>
    </w:p>
    <w:p>
      <w:pPr>
        <w:spacing w:line="578" w:lineRule="exact"/>
        <w:ind w:firstLine="640" w:firstLineChars="200"/>
        <w:rPr>
          <w:rFonts w:eastAsia="方正仿宋_GBK"/>
          <w:color w:val="000000"/>
          <w:kern w:val="0"/>
          <w:sz w:val="32"/>
          <w:szCs w:val="32"/>
        </w:rPr>
      </w:pPr>
      <w:r>
        <w:rPr>
          <w:rFonts w:hint="eastAsia" w:eastAsia="方正仿宋_GBK"/>
          <w:color w:val="000000"/>
          <w:kern w:val="0"/>
          <w:sz w:val="32"/>
          <w:szCs w:val="32"/>
        </w:rPr>
        <w:t>接报重大（</w:t>
      </w:r>
      <w:r>
        <w:rPr>
          <w:rFonts w:eastAsia="方正仿宋_GBK"/>
          <w:color w:val="000000"/>
          <w:kern w:val="0"/>
          <w:sz w:val="32"/>
          <w:szCs w:val="32"/>
        </w:rPr>
        <w:t>Ⅱ</w:t>
      </w:r>
      <w:r>
        <w:rPr>
          <w:rFonts w:hint="eastAsia" w:eastAsia="方正仿宋_GBK"/>
          <w:color w:val="000000"/>
          <w:kern w:val="0"/>
          <w:sz w:val="32"/>
          <w:szCs w:val="32"/>
        </w:rPr>
        <w:t>级）或特别重大（</w:t>
      </w:r>
      <w:r>
        <w:rPr>
          <w:rFonts w:eastAsia="方正仿宋_GBK"/>
          <w:color w:val="000000"/>
          <w:kern w:val="0"/>
          <w:sz w:val="32"/>
          <w:szCs w:val="32"/>
        </w:rPr>
        <w:t>Ⅰ</w:t>
      </w:r>
      <w:r>
        <w:rPr>
          <w:rFonts w:hint="eastAsia" w:eastAsia="方正仿宋_GBK"/>
          <w:color w:val="000000"/>
          <w:kern w:val="0"/>
          <w:sz w:val="32"/>
          <w:szCs w:val="32"/>
        </w:rPr>
        <w:t>级）房屋建筑施工质量安全事故，核实信息后，由省住建厅启动应急预案。</w:t>
      </w:r>
    </w:p>
    <w:p>
      <w:pPr>
        <w:spacing w:line="578" w:lineRule="exact"/>
        <w:ind w:firstLine="640" w:firstLineChars="200"/>
        <w:rPr>
          <w:rFonts w:eastAsia="方正仿宋简体"/>
          <w:color w:val="000000"/>
          <w:sz w:val="32"/>
          <w:szCs w:val="32"/>
        </w:rPr>
      </w:pPr>
      <w:r>
        <w:rPr>
          <w:rFonts w:eastAsia="方正仿宋简体"/>
          <w:color w:val="000000"/>
          <w:sz w:val="32"/>
          <w:szCs w:val="32"/>
        </w:rPr>
        <w:t xml:space="preserve">5.2  </w:t>
      </w:r>
      <w:r>
        <w:rPr>
          <w:rFonts w:hint="eastAsia" w:ascii="方正楷体_GBK" w:hAnsi="方正楷体_GBK" w:eastAsia="方正楷体_GBK" w:cs="方正楷体_GBK"/>
          <w:bCs/>
          <w:color w:val="000000"/>
          <w:sz w:val="32"/>
          <w:szCs w:val="32"/>
        </w:rPr>
        <w:t>先期处置</w:t>
      </w:r>
    </w:p>
    <w:p>
      <w:pPr>
        <w:autoSpaceDE w:val="0"/>
        <w:autoSpaceDN w:val="0"/>
        <w:adjustRightInd w:val="0"/>
        <w:spacing w:line="578" w:lineRule="exact"/>
        <w:ind w:firstLine="640" w:firstLineChars="200"/>
        <w:rPr>
          <w:rFonts w:ascii="方正仿宋_GBK" w:eastAsia="方正仿宋_GBK"/>
          <w:kern w:val="0"/>
          <w:sz w:val="32"/>
          <w:szCs w:val="32"/>
        </w:rPr>
      </w:pPr>
      <w:r>
        <w:rPr>
          <w:rFonts w:hint="eastAsia" w:ascii="方正仿宋_GBK" w:eastAsia="方正仿宋_GBK"/>
          <w:kern w:val="0"/>
          <w:sz w:val="32"/>
          <w:szCs w:val="32"/>
        </w:rPr>
        <w:t>事故发生后，施工等单位在公安、消防、卫生等专业抢险力量和应急指挥机构到达现场前，应立即启动本单位的应急预案，在确保安全的前提下组织抢救遇险人员，控制危险源，封锁危险场所，杜绝盲目施救，防止事态扩大。要明确安全技术人员救援职责，在应急救援专业队伍达到现场后，移交现场指挥权，同时为救援提供辅助决策。</w:t>
      </w:r>
    </w:p>
    <w:p>
      <w:pPr>
        <w:spacing w:line="578" w:lineRule="exact"/>
        <w:ind w:firstLine="640" w:firstLineChars="200"/>
        <w:rPr>
          <w:rFonts w:hint="eastAsia" w:eastAsia="方正仿宋简体"/>
          <w:color w:val="000000"/>
          <w:kern w:val="0"/>
          <w:sz w:val="32"/>
          <w:szCs w:val="32"/>
        </w:rPr>
      </w:pPr>
      <w:r>
        <w:rPr>
          <w:rFonts w:eastAsia="方正仿宋简体"/>
          <w:color w:val="000000"/>
          <w:sz w:val="32"/>
          <w:szCs w:val="32"/>
        </w:rPr>
        <w:t xml:space="preserve">5.3  </w:t>
      </w:r>
      <w:r>
        <w:rPr>
          <w:rFonts w:hint="eastAsia" w:ascii="方正楷体_GBK" w:hAnsi="方正楷体_GBK" w:eastAsia="方正楷体_GBK" w:cs="方正楷体_GBK"/>
          <w:bCs/>
          <w:color w:val="000000"/>
          <w:kern w:val="0"/>
          <w:sz w:val="32"/>
          <w:szCs w:val="32"/>
        </w:rPr>
        <w:t>信息报告</w:t>
      </w:r>
    </w:p>
    <w:p>
      <w:pPr>
        <w:spacing w:line="578" w:lineRule="exact"/>
        <w:ind w:firstLine="640" w:firstLineChars="200"/>
        <w:rPr>
          <w:rFonts w:eastAsia="方正仿宋_GBK"/>
          <w:color w:val="000000"/>
          <w:kern w:val="0"/>
          <w:sz w:val="32"/>
          <w:szCs w:val="32"/>
        </w:rPr>
      </w:pPr>
      <w:r>
        <w:rPr>
          <w:rFonts w:hint="eastAsia" w:eastAsia="方正仿宋_GBK"/>
          <w:color w:val="000000"/>
          <w:kern w:val="0"/>
          <w:sz w:val="32"/>
          <w:szCs w:val="32"/>
        </w:rPr>
        <w:t>（</w:t>
      </w:r>
      <w:r>
        <w:rPr>
          <w:rFonts w:eastAsia="方正仿宋_GBK"/>
          <w:color w:val="000000"/>
          <w:kern w:val="0"/>
          <w:sz w:val="32"/>
          <w:szCs w:val="32"/>
        </w:rPr>
        <w:t>1</w:t>
      </w:r>
      <w:r>
        <w:rPr>
          <w:rFonts w:hint="eastAsia" w:eastAsia="方正仿宋_GBK"/>
          <w:color w:val="000000"/>
          <w:kern w:val="0"/>
          <w:sz w:val="32"/>
          <w:szCs w:val="32"/>
        </w:rPr>
        <w:t>）各地建设行政主管部门建立健全信息快速获取机制。统筹各项应急资源，做到房屋建筑施工质量安全事故第一时间报告和先期处置，为房屋建筑施工质量安全事故及时应对提供信息保障。</w:t>
      </w:r>
    </w:p>
    <w:p>
      <w:pPr>
        <w:spacing w:line="578" w:lineRule="exact"/>
        <w:ind w:firstLine="640" w:firstLineChars="200"/>
        <w:rPr>
          <w:rFonts w:eastAsia="方正仿宋_GBK"/>
          <w:color w:val="000000"/>
          <w:kern w:val="0"/>
          <w:sz w:val="32"/>
          <w:szCs w:val="32"/>
        </w:rPr>
      </w:pPr>
      <w:r>
        <w:rPr>
          <w:rFonts w:hint="eastAsia" w:eastAsia="方正仿宋_GBK"/>
          <w:color w:val="000000"/>
          <w:kern w:val="0"/>
          <w:sz w:val="32"/>
          <w:szCs w:val="32"/>
        </w:rPr>
        <w:t>（</w:t>
      </w:r>
      <w:r>
        <w:rPr>
          <w:rFonts w:eastAsia="方正仿宋_GBK"/>
          <w:color w:val="000000"/>
          <w:kern w:val="0"/>
          <w:sz w:val="32"/>
          <w:szCs w:val="32"/>
        </w:rPr>
        <w:t>2</w:t>
      </w:r>
      <w:r>
        <w:rPr>
          <w:rFonts w:hint="eastAsia" w:eastAsia="方正仿宋_GBK"/>
          <w:color w:val="000000"/>
          <w:kern w:val="0"/>
          <w:sz w:val="32"/>
          <w:szCs w:val="32"/>
        </w:rPr>
        <w:t>）房屋建筑施工质量安全事故发生后，事发地建设行政主管部门按照规定向上一级建设行政主管部门报送房屋建筑施工质量安全事故信息。信息报告应当按照国家有关规定执行，做到及时、客观、真实、准确，不得迟报、谎报、瞒报、漏报。</w:t>
      </w:r>
    </w:p>
    <w:p>
      <w:pPr>
        <w:spacing w:line="578" w:lineRule="exact"/>
        <w:ind w:firstLine="640" w:firstLineChars="200"/>
        <w:rPr>
          <w:rFonts w:eastAsia="方正仿宋简体"/>
          <w:color w:val="000000"/>
          <w:sz w:val="32"/>
          <w:szCs w:val="32"/>
        </w:rPr>
      </w:pPr>
      <w:r>
        <w:rPr>
          <w:rFonts w:eastAsia="方正仿宋简体"/>
          <w:color w:val="000000"/>
          <w:sz w:val="32"/>
          <w:szCs w:val="32"/>
        </w:rPr>
        <w:t xml:space="preserve">5.4 </w:t>
      </w:r>
      <w:r>
        <w:rPr>
          <w:rFonts w:eastAsia="方正仿宋简体"/>
          <w:color w:val="FF0000"/>
          <w:sz w:val="32"/>
          <w:szCs w:val="32"/>
        </w:rPr>
        <w:t xml:space="preserve"> </w:t>
      </w:r>
      <w:r>
        <w:rPr>
          <w:rFonts w:hint="eastAsia" w:ascii="方正楷体_GBK" w:hAnsi="方正楷体_GBK" w:eastAsia="方正楷体_GBK" w:cs="方正楷体_GBK"/>
          <w:bCs/>
          <w:kern w:val="0"/>
          <w:sz w:val="32"/>
          <w:szCs w:val="32"/>
        </w:rPr>
        <w:t>处置措施</w:t>
      </w:r>
    </w:p>
    <w:p>
      <w:pPr>
        <w:spacing w:line="578" w:lineRule="exact"/>
        <w:ind w:firstLine="640" w:firstLineChars="200"/>
        <w:rPr>
          <w:rFonts w:eastAsia="方正仿宋_GBK"/>
          <w:color w:val="000000"/>
          <w:sz w:val="32"/>
          <w:szCs w:val="32"/>
        </w:rPr>
      </w:pPr>
      <w:r>
        <w:rPr>
          <w:rFonts w:hint="eastAsia" w:eastAsia="方正仿宋_GBK"/>
          <w:color w:val="000000"/>
          <w:sz w:val="32"/>
          <w:szCs w:val="32"/>
        </w:rPr>
        <w:t>启动</w:t>
      </w:r>
      <w:r>
        <w:rPr>
          <w:rFonts w:eastAsia="方正仿宋_GBK"/>
          <w:color w:val="000000"/>
          <w:kern w:val="0"/>
          <w:sz w:val="32"/>
          <w:szCs w:val="32"/>
        </w:rPr>
        <w:t>Ⅲ</w:t>
      </w:r>
      <w:r>
        <w:rPr>
          <w:rFonts w:hint="eastAsia" w:eastAsia="方正仿宋_GBK"/>
          <w:color w:val="000000"/>
          <w:kern w:val="0"/>
          <w:sz w:val="32"/>
          <w:szCs w:val="32"/>
        </w:rPr>
        <w:t>级及以上应急响应</w:t>
      </w:r>
      <w:r>
        <w:rPr>
          <w:rFonts w:hint="eastAsia" w:eastAsia="方正仿宋_GBK"/>
          <w:color w:val="000000"/>
          <w:sz w:val="32"/>
          <w:szCs w:val="32"/>
        </w:rPr>
        <w:t>后</w:t>
      </w:r>
      <w:r>
        <w:rPr>
          <w:rFonts w:hint="eastAsia" w:eastAsia="方正仿宋_GBK"/>
          <w:color w:val="000000"/>
          <w:kern w:val="0"/>
          <w:sz w:val="32"/>
          <w:szCs w:val="32"/>
        </w:rPr>
        <w:t>，</w:t>
      </w:r>
      <w:r>
        <w:rPr>
          <w:rFonts w:hint="eastAsia" w:eastAsia="方正仿宋_GBK"/>
          <w:color w:val="000000"/>
          <w:sz w:val="32"/>
          <w:szCs w:val="32"/>
        </w:rPr>
        <w:t>领导小组根据现场情况，统一指挥协调，组织开展应急处置和应急救援工作：</w:t>
      </w:r>
    </w:p>
    <w:p>
      <w:pPr>
        <w:spacing w:line="578" w:lineRule="exact"/>
        <w:ind w:firstLine="640" w:firstLineChars="200"/>
        <w:rPr>
          <w:rFonts w:eastAsia="方正仿宋_GBK"/>
          <w:color w:val="000000"/>
          <w:sz w:val="32"/>
          <w:szCs w:val="32"/>
        </w:rPr>
      </w:pPr>
      <w:r>
        <w:rPr>
          <w:rFonts w:hint="eastAsia" w:eastAsia="方正仿宋_GBK"/>
          <w:color w:val="000000"/>
          <w:sz w:val="32"/>
          <w:szCs w:val="32"/>
        </w:rPr>
        <w:t>（</w:t>
      </w:r>
      <w:r>
        <w:rPr>
          <w:rFonts w:eastAsia="方正仿宋_GBK"/>
          <w:color w:val="000000"/>
          <w:sz w:val="32"/>
          <w:szCs w:val="32"/>
        </w:rPr>
        <w:t>1</w:t>
      </w:r>
      <w:r>
        <w:rPr>
          <w:rFonts w:hint="eastAsia" w:eastAsia="方正仿宋_GBK"/>
          <w:color w:val="000000"/>
          <w:sz w:val="32"/>
          <w:szCs w:val="32"/>
        </w:rPr>
        <w:t>）制定方案：根据现场情况，研判事故发展趋势及可能造成的危害，制定应急处置方案；</w:t>
      </w:r>
    </w:p>
    <w:p>
      <w:pPr>
        <w:spacing w:line="578" w:lineRule="exact"/>
        <w:ind w:firstLine="640" w:firstLineChars="200"/>
        <w:rPr>
          <w:rFonts w:eastAsia="方正仿宋_GBK"/>
          <w:color w:val="000000"/>
          <w:sz w:val="32"/>
          <w:szCs w:val="32"/>
        </w:rPr>
      </w:pPr>
      <w:r>
        <w:rPr>
          <w:rFonts w:hint="eastAsia" w:eastAsia="方正仿宋_GBK"/>
          <w:color w:val="000000"/>
          <w:sz w:val="32"/>
          <w:szCs w:val="32"/>
        </w:rPr>
        <w:t>（</w:t>
      </w:r>
      <w:r>
        <w:rPr>
          <w:rFonts w:eastAsia="方正仿宋_GBK"/>
          <w:color w:val="000000"/>
          <w:sz w:val="32"/>
          <w:szCs w:val="32"/>
        </w:rPr>
        <w:t>2</w:t>
      </w:r>
      <w:r>
        <w:rPr>
          <w:rFonts w:hint="eastAsia" w:eastAsia="方正仿宋_GBK"/>
          <w:color w:val="000000"/>
          <w:sz w:val="32"/>
          <w:szCs w:val="32"/>
        </w:rPr>
        <w:t>）营救伤员：向应急救援队伍下达救援命令，组织抢救遇险人员，救治受伤人员，初步判定伤情、统计伤亡人数，并及时转运到医院；</w:t>
      </w:r>
    </w:p>
    <w:p>
      <w:pPr>
        <w:spacing w:line="578" w:lineRule="exact"/>
        <w:ind w:firstLine="640" w:firstLineChars="200"/>
        <w:rPr>
          <w:rFonts w:eastAsia="方正仿宋_GBK"/>
          <w:color w:val="000000"/>
          <w:sz w:val="32"/>
          <w:szCs w:val="32"/>
        </w:rPr>
      </w:pPr>
      <w:r>
        <w:rPr>
          <w:rFonts w:hint="eastAsia" w:eastAsia="方正仿宋_GBK"/>
          <w:color w:val="000000"/>
          <w:sz w:val="32"/>
          <w:szCs w:val="32"/>
        </w:rPr>
        <w:t>（</w:t>
      </w:r>
      <w:r>
        <w:rPr>
          <w:rFonts w:eastAsia="方正仿宋_GBK"/>
          <w:color w:val="000000"/>
          <w:sz w:val="32"/>
          <w:szCs w:val="32"/>
        </w:rPr>
        <w:t>3</w:t>
      </w:r>
      <w:r>
        <w:rPr>
          <w:rFonts w:hint="eastAsia" w:eastAsia="方正仿宋_GBK"/>
          <w:color w:val="000000"/>
          <w:sz w:val="32"/>
          <w:szCs w:val="32"/>
        </w:rPr>
        <w:t>）疏散警戒：通知可能受到事故影响的单位和人员，隔离事故现场，划定警戒区域，疏散受到威胁的人员，实施交通管制；</w:t>
      </w:r>
    </w:p>
    <w:p>
      <w:pPr>
        <w:spacing w:line="578" w:lineRule="exact"/>
        <w:ind w:firstLine="640" w:firstLineChars="200"/>
        <w:rPr>
          <w:rFonts w:eastAsia="方正仿宋_GBK"/>
          <w:color w:val="000000"/>
          <w:sz w:val="32"/>
          <w:szCs w:val="32"/>
        </w:rPr>
      </w:pPr>
      <w:r>
        <w:rPr>
          <w:rFonts w:hint="eastAsia" w:eastAsia="方正仿宋_GBK"/>
          <w:color w:val="000000"/>
          <w:sz w:val="32"/>
          <w:szCs w:val="32"/>
        </w:rPr>
        <w:t>（</w:t>
      </w:r>
      <w:r>
        <w:rPr>
          <w:rFonts w:eastAsia="方正仿宋_GBK"/>
          <w:color w:val="000000"/>
          <w:sz w:val="32"/>
          <w:szCs w:val="32"/>
        </w:rPr>
        <w:t>4</w:t>
      </w:r>
      <w:r>
        <w:rPr>
          <w:rFonts w:hint="eastAsia" w:eastAsia="方正仿宋_GBK"/>
          <w:color w:val="000000"/>
          <w:sz w:val="32"/>
          <w:szCs w:val="32"/>
        </w:rPr>
        <w:t>）抢险救援：迅速控制危险源，采取必要措施，防止事故危害扩大和次生、衍生灾害发生，避免或者减少事故对环境造成的危害；</w:t>
      </w:r>
    </w:p>
    <w:p>
      <w:pPr>
        <w:spacing w:line="578" w:lineRule="exact"/>
        <w:ind w:firstLine="640" w:firstLineChars="200"/>
        <w:rPr>
          <w:rFonts w:eastAsia="方正仿宋_GBK"/>
          <w:color w:val="000000"/>
          <w:sz w:val="32"/>
          <w:szCs w:val="32"/>
        </w:rPr>
      </w:pPr>
      <w:r>
        <w:rPr>
          <w:rFonts w:hint="eastAsia" w:eastAsia="方正仿宋_GBK"/>
          <w:color w:val="000000"/>
          <w:sz w:val="32"/>
          <w:szCs w:val="32"/>
        </w:rPr>
        <w:t>（</w:t>
      </w:r>
      <w:r>
        <w:rPr>
          <w:rFonts w:eastAsia="方正仿宋_GBK"/>
          <w:color w:val="000000"/>
          <w:sz w:val="32"/>
          <w:szCs w:val="32"/>
        </w:rPr>
        <w:t>5</w:t>
      </w:r>
      <w:r>
        <w:rPr>
          <w:rFonts w:hint="eastAsia" w:eastAsia="方正仿宋_GBK"/>
          <w:color w:val="000000"/>
          <w:sz w:val="32"/>
          <w:szCs w:val="32"/>
        </w:rPr>
        <w:t>）环境监测。根据事故性质、险情状况和抢险需要，领导小组组织专业监测机构，对事故现场及受影响范围的地形、建筑物、构筑物情况进行监测，并将监测情况及时提交现场指挥部专家组。</w:t>
      </w:r>
    </w:p>
    <w:p>
      <w:pPr>
        <w:spacing w:line="578" w:lineRule="exact"/>
        <w:ind w:firstLine="640" w:firstLineChars="200"/>
        <w:rPr>
          <w:rFonts w:eastAsia="方正仿宋_GBK"/>
          <w:color w:val="000000"/>
          <w:sz w:val="32"/>
          <w:szCs w:val="32"/>
        </w:rPr>
      </w:pPr>
      <w:r>
        <w:rPr>
          <w:rFonts w:hint="eastAsia" w:eastAsia="方正仿宋_GBK"/>
          <w:color w:val="000000"/>
          <w:sz w:val="32"/>
          <w:szCs w:val="32"/>
        </w:rPr>
        <w:t>（</w:t>
      </w:r>
      <w:r>
        <w:rPr>
          <w:rFonts w:eastAsia="方正仿宋_GBK"/>
          <w:color w:val="000000"/>
          <w:sz w:val="32"/>
          <w:szCs w:val="32"/>
        </w:rPr>
        <w:t>6</w:t>
      </w:r>
      <w:r>
        <w:rPr>
          <w:rFonts w:hint="eastAsia" w:eastAsia="方正仿宋_GBK"/>
          <w:color w:val="000000"/>
          <w:sz w:val="32"/>
          <w:szCs w:val="32"/>
        </w:rPr>
        <w:t>）家属接待。要求事故所在企业要做好事故伤亡人员家属接待工作，主动为家属提供相应的后勤保障，做好安抚和思想工作，防止事故伤亡人员家属干扰抢险工作正常开展。</w:t>
      </w:r>
    </w:p>
    <w:p>
      <w:pPr>
        <w:spacing w:line="578" w:lineRule="exact"/>
        <w:ind w:firstLine="640" w:firstLineChars="200"/>
        <w:rPr>
          <w:rFonts w:eastAsia="方正仿宋简体"/>
          <w:color w:val="000000"/>
          <w:sz w:val="32"/>
          <w:szCs w:val="32"/>
        </w:rPr>
      </w:pPr>
      <w:r>
        <w:rPr>
          <w:rFonts w:eastAsia="方正仿宋简体"/>
          <w:color w:val="000000"/>
          <w:sz w:val="32"/>
          <w:szCs w:val="32"/>
        </w:rPr>
        <w:t xml:space="preserve">5.5  </w:t>
      </w:r>
      <w:r>
        <w:rPr>
          <w:rFonts w:hint="eastAsia" w:ascii="方正楷体_GBK" w:hAnsi="方正楷体_GBK" w:eastAsia="方正楷体_GBK" w:cs="方正楷体_GBK"/>
          <w:bCs/>
          <w:color w:val="000000"/>
          <w:sz w:val="32"/>
          <w:szCs w:val="32"/>
        </w:rPr>
        <w:t xml:space="preserve">信息发布 </w:t>
      </w:r>
    </w:p>
    <w:p>
      <w:pPr>
        <w:widowControl/>
        <w:shd w:val="clear" w:color="auto" w:fill="FFFFFF"/>
        <w:spacing w:line="578" w:lineRule="exact"/>
        <w:ind w:firstLine="640" w:firstLineChars="200"/>
        <w:jc w:val="left"/>
        <w:rPr>
          <w:rFonts w:eastAsia="方正仿宋_GBK"/>
          <w:color w:val="000000"/>
          <w:kern w:val="0"/>
          <w:sz w:val="32"/>
          <w:szCs w:val="32"/>
        </w:rPr>
      </w:pPr>
      <w:r>
        <w:rPr>
          <w:rFonts w:hint="eastAsia" w:eastAsia="方正仿宋_GBK"/>
          <w:color w:val="000000"/>
          <w:kern w:val="0"/>
          <w:sz w:val="32"/>
          <w:szCs w:val="32"/>
        </w:rPr>
        <w:t>（</w:t>
      </w:r>
      <w:r>
        <w:rPr>
          <w:rFonts w:eastAsia="方正仿宋_GBK"/>
          <w:color w:val="000000"/>
          <w:kern w:val="0"/>
          <w:sz w:val="32"/>
          <w:szCs w:val="32"/>
        </w:rPr>
        <w:t>1</w:t>
      </w:r>
      <w:r>
        <w:rPr>
          <w:rFonts w:hint="eastAsia" w:eastAsia="方正仿宋_GBK"/>
          <w:color w:val="000000"/>
          <w:kern w:val="0"/>
          <w:sz w:val="32"/>
          <w:szCs w:val="32"/>
        </w:rPr>
        <w:t>）特别重大房屋建筑施工质量安全事故信息发布由领导小组逐级上报并由国务院决定。重大房屋建筑施工质量安全事故信息发布由领导小组逐级上报并由省政府决定。较大房屋建筑施工质量安全事故信息发布由领导小组上报市政府决定。一般房屋建筑施工质量安全事故发生后，县（市、区）建设行政主管部门上报县（市、区）人民政府决定。信息发布要求及时、准确、客关、全面并符合保密等相关规定。</w:t>
      </w:r>
    </w:p>
    <w:p>
      <w:pPr>
        <w:widowControl/>
        <w:shd w:val="clear" w:color="auto" w:fill="FFFFFF"/>
        <w:spacing w:line="578" w:lineRule="exact"/>
        <w:ind w:firstLine="640" w:firstLineChars="200"/>
        <w:jc w:val="left"/>
        <w:rPr>
          <w:rFonts w:eastAsia="方正仿宋_GBK"/>
          <w:color w:val="000000"/>
          <w:kern w:val="0"/>
          <w:sz w:val="32"/>
          <w:szCs w:val="32"/>
        </w:rPr>
      </w:pPr>
      <w:r>
        <w:rPr>
          <w:rFonts w:hint="eastAsia" w:eastAsia="方正仿宋_GBK"/>
          <w:color w:val="000000"/>
          <w:kern w:val="0"/>
          <w:sz w:val="32"/>
          <w:szCs w:val="32"/>
        </w:rPr>
        <w:t>（</w:t>
      </w:r>
      <w:r>
        <w:rPr>
          <w:rFonts w:eastAsia="方正仿宋_GBK"/>
          <w:color w:val="000000"/>
          <w:kern w:val="0"/>
          <w:sz w:val="32"/>
          <w:szCs w:val="32"/>
        </w:rPr>
        <w:t>2</w:t>
      </w:r>
      <w:r>
        <w:rPr>
          <w:rFonts w:hint="eastAsia" w:eastAsia="方正仿宋_GBK"/>
          <w:color w:val="000000"/>
          <w:kern w:val="0"/>
          <w:sz w:val="32"/>
          <w:szCs w:val="32"/>
        </w:rPr>
        <w:t>）信息发布形式主要包括授权发布、提供新闻通稿、组织报道、接受记者采访、举行新闻发布会等，通过事发地主要新闻媒体、重点新闻网站、有关政府网站、移动新媒体和手机短信等发布信息，具体按照有关规定执行。</w:t>
      </w:r>
    </w:p>
    <w:p>
      <w:pPr>
        <w:spacing w:line="578" w:lineRule="exact"/>
        <w:ind w:firstLine="640" w:firstLineChars="200"/>
        <w:rPr>
          <w:rFonts w:eastAsia="方正仿宋简体"/>
          <w:color w:val="000000"/>
          <w:sz w:val="32"/>
          <w:szCs w:val="32"/>
        </w:rPr>
      </w:pPr>
      <w:r>
        <w:rPr>
          <w:rFonts w:eastAsia="方正仿宋简体"/>
          <w:color w:val="000000"/>
          <w:kern w:val="0"/>
          <w:sz w:val="32"/>
          <w:szCs w:val="32"/>
        </w:rPr>
        <w:t xml:space="preserve">6 </w:t>
      </w:r>
      <w:r>
        <w:rPr>
          <w:rFonts w:eastAsia="方正仿宋简体"/>
          <w:color w:val="000000"/>
          <w:sz w:val="32"/>
          <w:szCs w:val="32"/>
        </w:rPr>
        <w:t xml:space="preserve"> </w:t>
      </w:r>
      <w:r>
        <w:rPr>
          <w:rFonts w:hint="eastAsia" w:ascii="方正黑体_GBK" w:hAnsi="方正黑体_GBK" w:eastAsia="方正黑体_GBK" w:cs="方正黑体_GBK"/>
          <w:color w:val="000000"/>
          <w:sz w:val="32"/>
          <w:szCs w:val="32"/>
        </w:rPr>
        <w:t>应急结束</w:t>
      </w:r>
    </w:p>
    <w:p>
      <w:pPr>
        <w:spacing w:line="578" w:lineRule="exact"/>
        <w:ind w:firstLine="640" w:firstLineChars="200"/>
        <w:rPr>
          <w:rFonts w:eastAsia="方正仿宋简体"/>
          <w:color w:val="000000"/>
          <w:sz w:val="32"/>
          <w:szCs w:val="32"/>
        </w:rPr>
      </w:pPr>
      <w:r>
        <w:rPr>
          <w:rFonts w:eastAsia="方正仿宋简体"/>
          <w:color w:val="000000"/>
          <w:sz w:val="32"/>
          <w:szCs w:val="32"/>
        </w:rPr>
        <w:t xml:space="preserve">6.1  </w:t>
      </w:r>
      <w:r>
        <w:rPr>
          <w:rFonts w:hint="eastAsia" w:ascii="方正楷体_GBK" w:hAnsi="方正楷体_GBK" w:eastAsia="方正楷体_GBK" w:cs="方正楷体_GBK"/>
          <w:bCs/>
          <w:color w:val="000000"/>
          <w:sz w:val="32"/>
          <w:szCs w:val="32"/>
        </w:rPr>
        <w:t>结束程序</w:t>
      </w:r>
    </w:p>
    <w:p>
      <w:pPr>
        <w:spacing w:line="578" w:lineRule="exact"/>
        <w:ind w:firstLine="640" w:firstLineChars="200"/>
        <w:rPr>
          <w:rFonts w:ascii="方正仿宋_GBK" w:eastAsia="方正仿宋_GBK"/>
          <w:color w:val="000000"/>
          <w:sz w:val="32"/>
          <w:szCs w:val="32"/>
        </w:rPr>
      </w:pPr>
      <w:r>
        <w:rPr>
          <w:rFonts w:hint="eastAsia" w:ascii="方正仿宋_GBK" w:eastAsia="方正仿宋_GBK" w:cs="方正仿宋简体"/>
          <w:color w:val="000000"/>
          <w:sz w:val="32"/>
          <w:szCs w:val="32"/>
        </w:rPr>
        <w:t>当遇险人员全部得救，事故现场得以控制，导致事故发生的隐患消除后，按照</w:t>
      </w:r>
      <w:r>
        <w:rPr>
          <w:rFonts w:hint="eastAsia" w:ascii="方正仿宋_GBK" w:eastAsia="方正仿宋_GBK"/>
          <w:color w:val="000000"/>
          <w:sz w:val="32"/>
          <w:szCs w:val="32"/>
        </w:rPr>
        <w:t>“</w:t>
      </w:r>
      <w:r>
        <w:rPr>
          <w:rFonts w:hint="eastAsia" w:ascii="方正仿宋_GBK" w:eastAsia="方正仿宋_GBK" w:cs="方正仿宋简体"/>
          <w:color w:val="000000"/>
          <w:sz w:val="32"/>
          <w:szCs w:val="32"/>
        </w:rPr>
        <w:t>谁启动、谁终止</w:t>
      </w:r>
      <w:r>
        <w:rPr>
          <w:rFonts w:hint="eastAsia" w:ascii="方正仿宋_GBK" w:eastAsia="方正仿宋_GBK"/>
          <w:color w:val="000000"/>
          <w:sz w:val="32"/>
          <w:szCs w:val="32"/>
        </w:rPr>
        <w:t>”</w:t>
      </w:r>
      <w:r>
        <w:rPr>
          <w:rFonts w:hint="eastAsia" w:ascii="方正仿宋_GBK" w:eastAsia="方正仿宋_GBK" w:cs="方正仿宋简体"/>
          <w:color w:val="000000"/>
          <w:sz w:val="32"/>
          <w:szCs w:val="32"/>
        </w:rPr>
        <w:t>的原则，终止应急状态，转入正常工作，并通知相关单位和社会公众。</w:t>
      </w:r>
    </w:p>
    <w:p>
      <w:pPr>
        <w:spacing w:line="578" w:lineRule="exact"/>
        <w:ind w:firstLine="640" w:firstLineChars="200"/>
        <w:rPr>
          <w:rFonts w:hint="eastAsia" w:ascii="方正楷体_GBK" w:hAnsi="方正楷体_GBK" w:eastAsia="方正楷体_GBK" w:cs="方正楷体_GBK"/>
          <w:bCs/>
          <w:color w:val="000000"/>
          <w:sz w:val="32"/>
          <w:szCs w:val="32"/>
        </w:rPr>
      </w:pPr>
      <w:r>
        <w:rPr>
          <w:rFonts w:eastAsia="方正仿宋简体"/>
          <w:color w:val="000000"/>
          <w:kern w:val="0"/>
          <w:sz w:val="32"/>
          <w:szCs w:val="32"/>
        </w:rPr>
        <w:t xml:space="preserve">6.2  </w:t>
      </w:r>
      <w:r>
        <w:rPr>
          <w:rFonts w:hint="eastAsia" w:ascii="方正楷体_GBK" w:hAnsi="方正楷体_GBK" w:eastAsia="方正楷体_GBK" w:cs="方正楷体_GBK"/>
          <w:bCs/>
          <w:color w:val="000000"/>
          <w:sz w:val="32"/>
          <w:szCs w:val="32"/>
        </w:rPr>
        <w:t>事故调查</w:t>
      </w:r>
    </w:p>
    <w:p>
      <w:pPr>
        <w:widowControl/>
        <w:shd w:val="clear" w:color="auto" w:fill="FFFFFF"/>
        <w:spacing w:line="578" w:lineRule="exact"/>
        <w:ind w:firstLine="640" w:firstLineChars="200"/>
        <w:jc w:val="left"/>
        <w:rPr>
          <w:rFonts w:hint="eastAsia" w:ascii="方正仿宋_GBK" w:eastAsia="方正仿宋_GBK" w:cs="方正仿宋简体"/>
          <w:color w:val="000000"/>
          <w:kern w:val="0"/>
          <w:sz w:val="32"/>
          <w:szCs w:val="32"/>
        </w:rPr>
      </w:pPr>
      <w:r>
        <w:rPr>
          <w:rFonts w:hint="eastAsia" w:ascii="方正仿宋_GBK" w:eastAsia="方正仿宋_GBK" w:cs="方正仿宋简体"/>
          <w:color w:val="000000"/>
          <w:kern w:val="0"/>
          <w:sz w:val="32"/>
          <w:szCs w:val="32"/>
        </w:rPr>
        <w:t>特别重大事故由国务院或国务院授权有关部门组织事故调查组进行调查；重大事故、较大事故、一般事故分别由省政府、设区市政府、县（市、区）政府或授权委托的有关部门组织事故调查组进行调查。</w:t>
      </w:r>
    </w:p>
    <w:p>
      <w:pPr>
        <w:widowControl/>
        <w:shd w:val="clear" w:color="auto" w:fill="FFFFFF"/>
        <w:spacing w:line="578" w:lineRule="exact"/>
        <w:ind w:firstLine="640" w:firstLineChars="200"/>
        <w:jc w:val="left"/>
        <w:rPr>
          <w:rFonts w:hint="eastAsia" w:eastAsia="方正仿宋简体"/>
          <w:color w:val="000000"/>
          <w:kern w:val="0"/>
          <w:sz w:val="32"/>
          <w:szCs w:val="32"/>
        </w:rPr>
      </w:pPr>
      <w:r>
        <w:rPr>
          <w:rFonts w:eastAsia="方正仿宋简体"/>
          <w:color w:val="000000"/>
          <w:kern w:val="0"/>
          <w:sz w:val="32"/>
          <w:szCs w:val="32"/>
        </w:rPr>
        <w:t xml:space="preserve">6.3  </w:t>
      </w:r>
      <w:r>
        <w:rPr>
          <w:rFonts w:hint="eastAsia" w:ascii="方正楷体_GBK" w:hAnsi="方正楷体_GBK" w:eastAsia="方正楷体_GBK" w:cs="方正楷体_GBK"/>
          <w:bCs/>
          <w:color w:val="000000"/>
          <w:sz w:val="32"/>
          <w:szCs w:val="32"/>
        </w:rPr>
        <w:t>总结评估</w:t>
      </w:r>
    </w:p>
    <w:p>
      <w:pPr>
        <w:widowControl/>
        <w:shd w:val="clear" w:color="auto" w:fill="FFFFFF"/>
        <w:spacing w:line="578" w:lineRule="exact"/>
        <w:ind w:firstLine="640" w:firstLineChars="200"/>
        <w:jc w:val="left"/>
        <w:rPr>
          <w:rFonts w:ascii="方正仿宋_GBK" w:eastAsia="方正仿宋_GBK" w:cs="方正仿宋简体"/>
          <w:color w:val="000000"/>
          <w:kern w:val="0"/>
          <w:sz w:val="32"/>
          <w:szCs w:val="32"/>
        </w:rPr>
      </w:pPr>
      <w:r>
        <w:rPr>
          <w:rFonts w:hint="eastAsia" w:ascii="方正仿宋_GBK" w:eastAsia="方正仿宋_GBK" w:cs="方正仿宋简体"/>
          <w:color w:val="000000"/>
          <w:kern w:val="0"/>
          <w:sz w:val="32"/>
          <w:szCs w:val="32"/>
        </w:rPr>
        <w:t>应急响应过程中，相应的应急机构应当完整、准确地记录应急救援的重要事项，妥善保存相关原始资料和证据。在应急程序结束后，由事故调查组对应急救援工作进行评估，在事故调查报告中作出评估结论。并向上一级建设行政主管部门及时做出书面总结报告。</w:t>
      </w:r>
    </w:p>
    <w:p>
      <w:pPr>
        <w:widowControl/>
        <w:shd w:val="clear" w:color="auto" w:fill="FFFFFF"/>
        <w:spacing w:line="578" w:lineRule="exact"/>
        <w:ind w:firstLine="640" w:firstLineChars="200"/>
        <w:jc w:val="left"/>
        <w:rPr>
          <w:rFonts w:hint="eastAsia" w:eastAsia="方正仿宋简体"/>
          <w:color w:val="000000"/>
          <w:kern w:val="0"/>
          <w:sz w:val="32"/>
          <w:szCs w:val="32"/>
        </w:rPr>
      </w:pPr>
      <w:r>
        <w:rPr>
          <w:rFonts w:eastAsia="方正仿宋简体"/>
          <w:color w:val="000000"/>
          <w:kern w:val="0"/>
          <w:sz w:val="32"/>
          <w:szCs w:val="32"/>
        </w:rPr>
        <w:t xml:space="preserve">7  </w:t>
      </w:r>
      <w:r>
        <w:rPr>
          <w:rFonts w:hint="eastAsia" w:ascii="方正黑体_GBK" w:hAnsi="方正黑体_GBK" w:eastAsia="方正黑体_GBK" w:cs="方正黑体_GBK"/>
          <w:color w:val="000000"/>
          <w:kern w:val="0"/>
          <w:sz w:val="32"/>
          <w:szCs w:val="32"/>
        </w:rPr>
        <w:t>应急保障</w:t>
      </w:r>
    </w:p>
    <w:p>
      <w:pPr>
        <w:widowControl/>
        <w:shd w:val="clear" w:color="auto" w:fill="FFFFFF"/>
        <w:spacing w:line="578" w:lineRule="exact"/>
        <w:ind w:firstLine="640" w:firstLineChars="200"/>
        <w:jc w:val="left"/>
        <w:rPr>
          <w:rFonts w:eastAsia="方正仿宋简体"/>
          <w:color w:val="000000"/>
          <w:kern w:val="0"/>
          <w:sz w:val="32"/>
          <w:szCs w:val="32"/>
        </w:rPr>
      </w:pPr>
      <w:r>
        <w:rPr>
          <w:rFonts w:eastAsia="方正仿宋简体"/>
          <w:color w:val="000000"/>
          <w:kern w:val="0"/>
          <w:sz w:val="32"/>
          <w:szCs w:val="32"/>
        </w:rPr>
        <w:t xml:space="preserve">7.1  </w:t>
      </w:r>
      <w:r>
        <w:rPr>
          <w:rFonts w:hint="eastAsia" w:ascii="方正楷体_GBK" w:hAnsi="方正楷体_GBK" w:eastAsia="方正楷体_GBK" w:cs="方正楷体_GBK"/>
          <w:bCs/>
          <w:color w:val="000000"/>
          <w:kern w:val="0"/>
          <w:sz w:val="32"/>
          <w:szCs w:val="32"/>
        </w:rPr>
        <w:t>资金保障</w:t>
      </w:r>
    </w:p>
    <w:p>
      <w:pPr>
        <w:widowControl/>
        <w:shd w:val="clear" w:color="auto" w:fill="FFFFFF"/>
        <w:spacing w:line="578" w:lineRule="exact"/>
        <w:ind w:firstLine="640" w:firstLineChars="200"/>
        <w:jc w:val="left"/>
        <w:rPr>
          <w:rFonts w:ascii="方正仿宋_GBK" w:eastAsia="方正仿宋_GBK"/>
          <w:color w:val="000000"/>
          <w:kern w:val="0"/>
          <w:sz w:val="32"/>
          <w:szCs w:val="32"/>
        </w:rPr>
      </w:pPr>
      <w:r>
        <w:rPr>
          <w:rFonts w:hint="eastAsia" w:ascii="方正仿宋_GBK" w:eastAsia="方正仿宋_GBK" w:cs="方正仿宋简体"/>
          <w:color w:val="000000"/>
          <w:kern w:val="0"/>
          <w:sz w:val="32"/>
          <w:szCs w:val="32"/>
        </w:rPr>
        <w:t>事发地建设行政主管部门应协调财政部门，提供应急经费，保障应急状态时经费使用。</w:t>
      </w:r>
    </w:p>
    <w:p>
      <w:pPr>
        <w:widowControl/>
        <w:shd w:val="clear" w:color="auto" w:fill="FFFFFF"/>
        <w:spacing w:line="578" w:lineRule="exact"/>
        <w:ind w:firstLine="640" w:firstLineChars="200"/>
        <w:jc w:val="left"/>
        <w:rPr>
          <w:rFonts w:hint="eastAsia" w:ascii="方正楷体_GBK" w:hAnsi="方正楷体_GBK" w:eastAsia="方正楷体_GBK"/>
          <w:bCs/>
          <w:color w:val="000000"/>
          <w:kern w:val="0"/>
          <w:sz w:val="32"/>
          <w:szCs w:val="32"/>
        </w:rPr>
      </w:pPr>
      <w:r>
        <w:rPr>
          <w:rFonts w:eastAsia="方正仿宋简体"/>
          <w:color w:val="000000"/>
          <w:kern w:val="0"/>
          <w:sz w:val="32"/>
          <w:szCs w:val="32"/>
        </w:rPr>
        <w:t xml:space="preserve">7.2  </w:t>
      </w:r>
      <w:r>
        <w:rPr>
          <w:rFonts w:hint="eastAsia" w:ascii="方正楷体_GBK" w:hAnsi="方正楷体_GBK" w:eastAsia="方正楷体_GBK" w:cs="方正楷体_GBK"/>
          <w:bCs/>
          <w:color w:val="000000"/>
          <w:kern w:val="0"/>
          <w:sz w:val="32"/>
          <w:szCs w:val="32"/>
        </w:rPr>
        <w:t>通讯与信息保障</w:t>
      </w:r>
    </w:p>
    <w:p>
      <w:pPr>
        <w:autoSpaceDE w:val="0"/>
        <w:autoSpaceDN w:val="0"/>
        <w:adjustRightInd w:val="0"/>
        <w:spacing w:line="578" w:lineRule="exact"/>
        <w:ind w:firstLine="640" w:firstLineChars="200"/>
        <w:rPr>
          <w:rFonts w:hint="eastAsia" w:eastAsia="方正仿宋_GBK"/>
          <w:kern w:val="0"/>
          <w:sz w:val="32"/>
          <w:szCs w:val="32"/>
        </w:rPr>
      </w:pPr>
      <w:r>
        <w:rPr>
          <w:rFonts w:hint="eastAsia" w:eastAsia="方正仿宋_GBK"/>
          <w:kern w:val="0"/>
          <w:sz w:val="32"/>
          <w:szCs w:val="32"/>
        </w:rPr>
        <w:t>有关人员和有关单位的联系方式应保证能够随时联系，应急指挥网络电话</w:t>
      </w:r>
      <w:r>
        <w:rPr>
          <w:rFonts w:eastAsia="方正仿宋_GBK"/>
          <w:kern w:val="0"/>
          <w:sz w:val="32"/>
          <w:szCs w:val="32"/>
        </w:rPr>
        <w:t>24</w:t>
      </w:r>
      <w:r>
        <w:rPr>
          <w:rFonts w:hint="eastAsia" w:eastAsia="方正仿宋_GBK"/>
          <w:kern w:val="0"/>
          <w:sz w:val="32"/>
          <w:szCs w:val="32"/>
        </w:rPr>
        <w:t>小时开通，保证信息及时畅通。应急救援单位应通过有线电话、移动电话、卫星、微波等通信手段，保证各有关方面的通讯联系畅通。</w:t>
      </w:r>
    </w:p>
    <w:p>
      <w:pPr>
        <w:spacing w:line="578" w:lineRule="exact"/>
        <w:ind w:firstLine="640" w:firstLineChars="200"/>
        <w:rPr>
          <w:rFonts w:eastAsia="方正仿宋简体"/>
          <w:color w:val="000000"/>
          <w:sz w:val="32"/>
          <w:szCs w:val="32"/>
        </w:rPr>
      </w:pPr>
      <w:r>
        <w:rPr>
          <w:rFonts w:eastAsia="方正仿宋简体"/>
          <w:color w:val="000000"/>
          <w:sz w:val="32"/>
          <w:szCs w:val="32"/>
        </w:rPr>
        <w:t xml:space="preserve">7.3  </w:t>
      </w:r>
      <w:r>
        <w:rPr>
          <w:rFonts w:hint="eastAsia" w:ascii="方正楷体_GBK" w:hAnsi="方正楷体_GBK" w:eastAsia="方正楷体_GBK" w:cs="方正楷体_GBK"/>
          <w:bCs/>
          <w:color w:val="000000"/>
          <w:sz w:val="32"/>
          <w:szCs w:val="32"/>
        </w:rPr>
        <w:t>应急队伍保障</w:t>
      </w:r>
    </w:p>
    <w:p>
      <w:pPr>
        <w:autoSpaceDE w:val="0"/>
        <w:autoSpaceDN w:val="0"/>
        <w:adjustRightInd w:val="0"/>
        <w:spacing w:line="578" w:lineRule="exact"/>
        <w:ind w:firstLine="640" w:firstLineChars="200"/>
        <w:rPr>
          <w:rFonts w:eastAsia="方正仿宋_GBK"/>
          <w:kern w:val="0"/>
          <w:sz w:val="32"/>
          <w:szCs w:val="32"/>
        </w:rPr>
      </w:pPr>
      <w:r>
        <w:rPr>
          <w:rFonts w:hint="eastAsia" w:eastAsia="方正仿宋_GBK"/>
          <w:kern w:val="0"/>
          <w:sz w:val="32"/>
          <w:szCs w:val="32"/>
        </w:rPr>
        <w:t>各地建设行政主管部门要建立由社会和企业多种形式组成的工程抢险力量，担负事发现场的工程设施抢险和安全保障工作。</w:t>
      </w:r>
    </w:p>
    <w:p>
      <w:pPr>
        <w:spacing w:line="578" w:lineRule="exact"/>
        <w:ind w:firstLine="640" w:firstLineChars="200"/>
        <w:rPr>
          <w:rFonts w:eastAsia="方正仿宋_GBK"/>
          <w:szCs w:val="22"/>
        </w:rPr>
      </w:pPr>
      <w:r>
        <w:rPr>
          <w:rFonts w:hint="eastAsia" w:eastAsia="方正仿宋_GBK"/>
          <w:kern w:val="0"/>
          <w:sz w:val="32"/>
          <w:szCs w:val="32"/>
        </w:rPr>
        <w:t>各地建设行政主管部门要建立技术专家组，专家应是从事科研、勘察、设计、施工、质监、安监等工作的技术人员，专家组负责事发现场的工程设施安全性鉴定，研究应急方案、提出相应对策和意见等。</w:t>
      </w:r>
    </w:p>
    <w:p>
      <w:pPr>
        <w:spacing w:line="578" w:lineRule="exact"/>
        <w:ind w:firstLine="640" w:firstLineChars="200"/>
        <w:rPr>
          <w:rFonts w:eastAsia="方正仿宋_GBK"/>
          <w:szCs w:val="22"/>
        </w:rPr>
      </w:pPr>
      <w:r>
        <w:rPr>
          <w:rFonts w:hint="eastAsia" w:eastAsia="方正仿宋_GBK"/>
          <w:kern w:val="0"/>
          <w:sz w:val="32"/>
          <w:szCs w:val="32"/>
        </w:rPr>
        <w:t>各地建设行政主管部门有关工作人员要组成应急管理力量，接受同级人民政府和上级建设行政主管部门的应急指令、组织各有关单位对房屋建筑施工质量安全事故进行应急处置，并与有关部门进行协调及信息交换。</w:t>
      </w:r>
    </w:p>
    <w:p>
      <w:pPr>
        <w:spacing w:line="578" w:lineRule="exact"/>
        <w:ind w:firstLine="640" w:firstLineChars="200"/>
        <w:rPr>
          <w:rFonts w:ascii="方正楷体_GBK" w:hAnsi="方正楷体_GBK" w:eastAsia="方正楷体_GBK"/>
          <w:bCs/>
          <w:color w:val="000000"/>
          <w:sz w:val="32"/>
          <w:szCs w:val="32"/>
        </w:rPr>
      </w:pPr>
      <w:r>
        <w:rPr>
          <w:rFonts w:eastAsia="方正仿宋简体"/>
          <w:color w:val="000000"/>
          <w:sz w:val="32"/>
          <w:szCs w:val="32"/>
        </w:rPr>
        <w:t xml:space="preserve">7.4  </w:t>
      </w:r>
      <w:r>
        <w:rPr>
          <w:rFonts w:hint="eastAsia" w:ascii="方正楷体_GBK" w:hAnsi="方正楷体_GBK" w:eastAsia="方正楷体_GBK" w:cs="方正楷体_GBK"/>
          <w:bCs/>
          <w:color w:val="000000"/>
          <w:sz w:val="32"/>
          <w:szCs w:val="32"/>
        </w:rPr>
        <w:t>装备保障</w:t>
      </w:r>
    </w:p>
    <w:p>
      <w:pPr>
        <w:autoSpaceDE w:val="0"/>
        <w:autoSpaceDN w:val="0"/>
        <w:adjustRightInd w:val="0"/>
        <w:spacing w:line="578" w:lineRule="exact"/>
        <w:ind w:firstLine="640" w:firstLineChars="200"/>
        <w:rPr>
          <w:rFonts w:hint="eastAsia" w:eastAsia="方正仿宋_GBK"/>
          <w:kern w:val="0"/>
          <w:sz w:val="32"/>
          <w:szCs w:val="32"/>
        </w:rPr>
      </w:pPr>
      <w:r>
        <w:rPr>
          <w:rFonts w:hint="eastAsia" w:eastAsia="方正仿宋_GBK"/>
          <w:kern w:val="0"/>
          <w:sz w:val="32"/>
          <w:szCs w:val="32"/>
        </w:rPr>
        <w:t>各地建设行政主管部门必须确保事故抢险、营救过程中的装备供给，储备好抢险设备设施。用于抢险的工程车辆、机械设备状态良好，物资器材充足，确保抢险指令下达后，随时能进入事故现场进行应急处置和抢险救援。</w:t>
      </w:r>
    </w:p>
    <w:p>
      <w:pPr>
        <w:spacing w:line="578" w:lineRule="exact"/>
        <w:ind w:firstLine="640" w:firstLineChars="200"/>
        <w:rPr>
          <w:rFonts w:eastAsia="方正仿宋简体"/>
          <w:color w:val="000000"/>
          <w:sz w:val="32"/>
          <w:szCs w:val="32"/>
        </w:rPr>
      </w:pPr>
      <w:r>
        <w:rPr>
          <w:rFonts w:eastAsia="方正仿宋简体"/>
          <w:color w:val="000000"/>
          <w:sz w:val="32"/>
          <w:szCs w:val="32"/>
        </w:rPr>
        <w:t xml:space="preserve">7.5  </w:t>
      </w:r>
      <w:r>
        <w:rPr>
          <w:rFonts w:hint="eastAsia" w:ascii="方正楷体_GBK" w:hAnsi="方正楷体_GBK" w:eastAsia="方正楷体_GBK" w:cs="方正楷体_GBK"/>
          <w:bCs/>
          <w:color w:val="000000"/>
          <w:sz w:val="32"/>
          <w:szCs w:val="32"/>
        </w:rPr>
        <w:t>技术保障</w:t>
      </w:r>
    </w:p>
    <w:p>
      <w:pPr>
        <w:autoSpaceDE w:val="0"/>
        <w:autoSpaceDN w:val="0"/>
        <w:adjustRightInd w:val="0"/>
        <w:spacing w:line="578" w:lineRule="exact"/>
        <w:ind w:firstLine="640" w:firstLineChars="200"/>
        <w:rPr>
          <w:rFonts w:eastAsia="方正仿宋_GBK"/>
          <w:kern w:val="0"/>
          <w:sz w:val="32"/>
          <w:szCs w:val="32"/>
        </w:rPr>
      </w:pPr>
      <w:r>
        <w:rPr>
          <w:rFonts w:hint="eastAsia" w:eastAsia="方正仿宋_GBK"/>
          <w:kern w:val="0"/>
          <w:sz w:val="32"/>
          <w:szCs w:val="32"/>
        </w:rPr>
        <w:t>要充分利用现有的人才资源和技术设备设施资源，联系市内外专家和大专院校、科研机构，为应急状态提供技术支持。</w:t>
      </w:r>
    </w:p>
    <w:p>
      <w:pPr>
        <w:spacing w:line="578" w:lineRule="exact"/>
        <w:ind w:firstLine="640" w:firstLineChars="200"/>
        <w:rPr>
          <w:rFonts w:eastAsia="方正仿宋简体"/>
          <w:color w:val="000000"/>
          <w:sz w:val="32"/>
          <w:szCs w:val="32"/>
        </w:rPr>
      </w:pPr>
      <w:r>
        <w:rPr>
          <w:rFonts w:eastAsia="方正仿宋简体"/>
          <w:color w:val="000000"/>
          <w:sz w:val="32"/>
          <w:szCs w:val="32"/>
        </w:rPr>
        <w:t xml:space="preserve">7.6  </w:t>
      </w:r>
      <w:r>
        <w:rPr>
          <w:rFonts w:hint="eastAsia" w:ascii="方正楷体_GBK" w:hAnsi="方正楷体_GBK" w:eastAsia="方正楷体_GBK" w:cs="方正楷体_GBK"/>
          <w:bCs/>
          <w:color w:val="000000"/>
          <w:sz w:val="32"/>
          <w:szCs w:val="32"/>
        </w:rPr>
        <w:t>应急医疗保障</w:t>
      </w:r>
    </w:p>
    <w:p>
      <w:pPr>
        <w:spacing w:line="578"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事故发生地建设行政主管部门协助卫健部门开展救治、疾病预防控制等应急工作。</w:t>
      </w:r>
    </w:p>
    <w:p>
      <w:pPr>
        <w:spacing w:line="578" w:lineRule="exact"/>
        <w:ind w:firstLine="640" w:firstLineChars="200"/>
        <w:rPr>
          <w:rFonts w:hint="eastAsia" w:ascii="方正楷体_GBK" w:hAnsi="方正楷体_GBK" w:eastAsia="方正楷体_GBK"/>
          <w:bCs/>
          <w:color w:val="000000"/>
          <w:sz w:val="32"/>
          <w:szCs w:val="32"/>
        </w:rPr>
      </w:pPr>
      <w:r>
        <w:rPr>
          <w:rFonts w:eastAsia="方正仿宋简体"/>
          <w:color w:val="000000"/>
          <w:sz w:val="32"/>
          <w:szCs w:val="32"/>
        </w:rPr>
        <w:t xml:space="preserve">7.7  </w:t>
      </w:r>
      <w:r>
        <w:rPr>
          <w:rFonts w:hint="eastAsia" w:ascii="方正楷体_GBK" w:hAnsi="方正楷体_GBK" w:eastAsia="方正楷体_GBK" w:cs="方正楷体_GBK"/>
          <w:bCs/>
          <w:color w:val="000000"/>
          <w:sz w:val="32"/>
          <w:szCs w:val="32"/>
        </w:rPr>
        <w:t>应急交通运输保障</w:t>
      </w:r>
    </w:p>
    <w:p>
      <w:pPr>
        <w:spacing w:line="578" w:lineRule="exact"/>
        <w:ind w:firstLine="640" w:firstLineChars="200"/>
        <w:rPr>
          <w:rFonts w:hint="eastAsia" w:ascii="方正仿宋_GBK" w:eastAsia="方正仿宋_GBK" w:cs="方正仿宋简体"/>
          <w:color w:val="000000"/>
          <w:sz w:val="32"/>
          <w:szCs w:val="32"/>
        </w:rPr>
      </w:pPr>
      <w:r>
        <w:rPr>
          <w:rFonts w:hint="eastAsia" w:ascii="方正仿宋_GBK" w:eastAsia="方正仿宋_GBK" w:cs="方正仿宋简体"/>
          <w:color w:val="000000"/>
          <w:sz w:val="32"/>
          <w:szCs w:val="32"/>
        </w:rPr>
        <w:t>事故发生地建设行政主管部门协助交巡警部门对事故现场及相关通道实行交通管制，开设应急救援</w:t>
      </w:r>
      <w:r>
        <w:rPr>
          <w:rFonts w:hint="eastAsia" w:ascii="方正仿宋_GBK" w:eastAsia="方正仿宋_GBK"/>
          <w:color w:val="000000"/>
          <w:sz w:val="32"/>
          <w:szCs w:val="32"/>
        </w:rPr>
        <w:t>“</w:t>
      </w:r>
      <w:r>
        <w:rPr>
          <w:rFonts w:hint="eastAsia" w:ascii="方正仿宋_GBK" w:eastAsia="方正仿宋_GBK" w:cs="方正仿宋简体"/>
          <w:color w:val="000000"/>
          <w:sz w:val="32"/>
          <w:szCs w:val="32"/>
        </w:rPr>
        <w:t>绿色通道</w:t>
      </w:r>
      <w:r>
        <w:rPr>
          <w:rFonts w:hint="eastAsia" w:ascii="方正仿宋_GBK" w:eastAsia="方正仿宋_GBK"/>
          <w:color w:val="000000"/>
          <w:sz w:val="32"/>
          <w:szCs w:val="32"/>
        </w:rPr>
        <w:t>”</w:t>
      </w:r>
      <w:r>
        <w:rPr>
          <w:rFonts w:hint="eastAsia" w:ascii="方正仿宋_GBK" w:eastAsia="方正仿宋_GBK" w:cs="方正仿宋简体"/>
          <w:color w:val="000000"/>
          <w:sz w:val="32"/>
          <w:szCs w:val="32"/>
        </w:rPr>
        <w:t>，保证应急救援工作的顺利开展。</w:t>
      </w:r>
    </w:p>
    <w:p>
      <w:pPr>
        <w:spacing w:line="578" w:lineRule="exact"/>
        <w:ind w:firstLine="640" w:firstLineChars="200"/>
        <w:rPr>
          <w:rFonts w:hint="eastAsia" w:eastAsia="方正仿宋简体"/>
          <w:color w:val="000000"/>
          <w:sz w:val="32"/>
          <w:szCs w:val="32"/>
        </w:rPr>
      </w:pPr>
      <w:r>
        <w:rPr>
          <w:rFonts w:eastAsia="方正仿宋简体"/>
          <w:color w:val="000000"/>
          <w:sz w:val="32"/>
          <w:szCs w:val="32"/>
        </w:rPr>
        <w:t xml:space="preserve">7.8  </w:t>
      </w:r>
      <w:r>
        <w:rPr>
          <w:rFonts w:hint="eastAsia" w:ascii="方正楷体_GBK" w:hAnsi="方正楷体_GBK" w:eastAsia="方正楷体_GBK" w:cs="方正楷体_GBK"/>
          <w:bCs/>
          <w:color w:val="000000"/>
          <w:sz w:val="32"/>
          <w:szCs w:val="32"/>
        </w:rPr>
        <w:t>后勤保障</w:t>
      </w:r>
    </w:p>
    <w:p>
      <w:pPr>
        <w:spacing w:line="578"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事故发生地建设行政主管部门配合当地人民政府为应急救援人员提供必需的后勤保障，例如现场指挥部场所设置、人员食宿等。</w:t>
      </w:r>
    </w:p>
    <w:p>
      <w:pPr>
        <w:shd w:val="clear" w:color="auto" w:fill="FFFFFF"/>
        <w:spacing w:line="578" w:lineRule="exact"/>
        <w:ind w:firstLine="640" w:firstLineChars="200"/>
        <w:jc w:val="left"/>
        <w:rPr>
          <w:rFonts w:hint="eastAsia" w:eastAsia="方正仿宋简体"/>
          <w:color w:val="000000"/>
          <w:sz w:val="32"/>
          <w:szCs w:val="32"/>
        </w:rPr>
      </w:pPr>
      <w:r>
        <w:rPr>
          <w:rFonts w:eastAsia="方正仿宋简体"/>
          <w:color w:val="000000"/>
          <w:sz w:val="32"/>
          <w:szCs w:val="32"/>
        </w:rPr>
        <w:t xml:space="preserve">8  </w:t>
      </w:r>
      <w:r>
        <w:rPr>
          <w:rFonts w:hint="eastAsia" w:ascii="方正黑体_GBK" w:hAnsi="方正黑体_GBK" w:eastAsia="方正黑体_GBK" w:cs="方正黑体_GBK"/>
          <w:color w:val="000000"/>
          <w:sz w:val="32"/>
          <w:szCs w:val="32"/>
        </w:rPr>
        <w:t>演  练</w:t>
      </w:r>
    </w:p>
    <w:p>
      <w:pPr>
        <w:shd w:val="clear" w:color="auto" w:fill="FFFFFF"/>
        <w:spacing w:line="578" w:lineRule="exact"/>
        <w:ind w:firstLine="640" w:firstLineChars="200"/>
        <w:jc w:val="left"/>
        <w:rPr>
          <w:rFonts w:ascii="方正仿宋_GBK" w:eastAsia="方正仿宋_GBK"/>
          <w:color w:val="000000"/>
          <w:kern w:val="0"/>
          <w:sz w:val="32"/>
          <w:szCs w:val="32"/>
        </w:rPr>
      </w:pPr>
      <w:r>
        <w:rPr>
          <w:rFonts w:hint="eastAsia" w:ascii="方正仿宋_GBK" w:eastAsia="方正仿宋_GBK" w:cs="方正仿宋简体"/>
          <w:color w:val="000000"/>
          <w:sz w:val="32"/>
          <w:szCs w:val="32"/>
        </w:rPr>
        <w:t>各地建设行政主管部门</w:t>
      </w:r>
      <w:r>
        <w:rPr>
          <w:rFonts w:hint="eastAsia" w:ascii="方正仿宋_GBK" w:eastAsia="方正仿宋_GBK" w:cs="方正仿宋简体"/>
          <w:color w:val="000000"/>
          <w:kern w:val="0"/>
          <w:sz w:val="32"/>
          <w:szCs w:val="32"/>
        </w:rPr>
        <w:t>与建筑施工企业应当定期检查本系统、本单位房屋建筑施工质量安全事故应急预案落实情况，并根据应急演练相关要求组织定期演练，以检验、改善和强化应急响应能力。</w:t>
      </w:r>
    </w:p>
    <w:p>
      <w:pPr>
        <w:spacing w:line="578" w:lineRule="exact"/>
        <w:ind w:firstLine="640" w:firstLineChars="200"/>
        <w:rPr>
          <w:rFonts w:hint="eastAsia" w:eastAsia="方正仿宋简体"/>
          <w:color w:val="000000"/>
          <w:sz w:val="32"/>
          <w:szCs w:val="32"/>
        </w:rPr>
      </w:pPr>
      <w:bookmarkStart w:id="10" w:name="_Toc233518839"/>
      <w:r>
        <w:rPr>
          <w:rFonts w:eastAsia="方正仿宋简体"/>
          <w:color w:val="000000"/>
          <w:sz w:val="32"/>
          <w:szCs w:val="32"/>
        </w:rPr>
        <w:t xml:space="preserve">9  </w:t>
      </w:r>
      <w:r>
        <w:rPr>
          <w:rFonts w:hint="eastAsia" w:ascii="方正黑体_GBK" w:hAnsi="方正黑体_GBK" w:eastAsia="方正黑体_GBK" w:cs="方正黑体_GBK"/>
          <w:color w:val="000000"/>
          <w:sz w:val="32"/>
          <w:szCs w:val="32"/>
        </w:rPr>
        <w:t>应急预案修订、责任与奖惩</w:t>
      </w:r>
    </w:p>
    <w:p>
      <w:pPr>
        <w:shd w:val="clear" w:color="auto" w:fill="FFFFFF"/>
        <w:spacing w:line="578" w:lineRule="exact"/>
        <w:ind w:firstLine="640" w:firstLineChars="200"/>
        <w:jc w:val="left"/>
        <w:rPr>
          <w:rFonts w:eastAsia="方正仿宋简体"/>
          <w:color w:val="000000"/>
          <w:sz w:val="32"/>
          <w:szCs w:val="32"/>
        </w:rPr>
      </w:pPr>
      <w:r>
        <w:rPr>
          <w:rFonts w:eastAsia="方正仿宋简体"/>
          <w:color w:val="000000"/>
          <w:sz w:val="32"/>
          <w:szCs w:val="32"/>
        </w:rPr>
        <w:t xml:space="preserve">9.1  </w:t>
      </w:r>
      <w:r>
        <w:rPr>
          <w:rFonts w:hint="eastAsia" w:ascii="方正楷体_GBK" w:hAnsi="方正楷体_GBK" w:eastAsia="方正楷体_GBK" w:cs="方正楷体_GBK"/>
          <w:bCs/>
          <w:color w:val="000000"/>
          <w:kern w:val="0"/>
          <w:sz w:val="32"/>
          <w:szCs w:val="32"/>
        </w:rPr>
        <w:t>应急预案修订</w:t>
      </w:r>
    </w:p>
    <w:p>
      <w:pPr>
        <w:shd w:val="clear" w:color="auto" w:fill="FFFFFF"/>
        <w:spacing w:line="578" w:lineRule="exact"/>
        <w:ind w:firstLine="480"/>
        <w:jc w:val="left"/>
        <w:rPr>
          <w:rFonts w:eastAsia="方正仿宋_GBK"/>
          <w:color w:val="000000"/>
          <w:kern w:val="0"/>
          <w:sz w:val="32"/>
          <w:szCs w:val="32"/>
        </w:rPr>
      </w:pPr>
      <w:r>
        <w:rPr>
          <w:rFonts w:hint="eastAsia" w:eastAsia="方正仿宋_GBK"/>
          <w:color w:val="000000"/>
          <w:kern w:val="0"/>
          <w:sz w:val="32"/>
          <w:szCs w:val="32"/>
        </w:rPr>
        <w:t>有下列情形之一的，应当及时修订应急预案：</w:t>
      </w:r>
    </w:p>
    <w:p>
      <w:pPr>
        <w:shd w:val="clear" w:color="auto" w:fill="FFFFFF"/>
        <w:spacing w:line="578" w:lineRule="exact"/>
        <w:ind w:firstLine="480"/>
        <w:jc w:val="left"/>
        <w:rPr>
          <w:rFonts w:eastAsia="方正仿宋_GBK"/>
          <w:color w:val="000000"/>
          <w:kern w:val="0"/>
          <w:sz w:val="32"/>
          <w:szCs w:val="32"/>
        </w:rPr>
      </w:pPr>
      <w:r>
        <w:rPr>
          <w:rFonts w:hint="eastAsia" w:eastAsia="方正仿宋_GBK"/>
          <w:color w:val="000000"/>
          <w:kern w:val="0"/>
          <w:sz w:val="32"/>
          <w:szCs w:val="32"/>
        </w:rPr>
        <w:t>（</w:t>
      </w:r>
      <w:r>
        <w:rPr>
          <w:rFonts w:eastAsia="方正仿宋_GBK"/>
          <w:color w:val="000000"/>
          <w:kern w:val="0"/>
          <w:sz w:val="32"/>
          <w:szCs w:val="32"/>
        </w:rPr>
        <w:t>1</w:t>
      </w:r>
      <w:r>
        <w:rPr>
          <w:rFonts w:hint="eastAsia" w:eastAsia="方正仿宋_GBK"/>
          <w:color w:val="000000"/>
          <w:kern w:val="0"/>
          <w:sz w:val="32"/>
          <w:szCs w:val="32"/>
        </w:rPr>
        <w:t>）</w:t>
      </w:r>
      <w:r>
        <w:rPr>
          <w:rFonts w:hint="eastAsia" w:eastAsia="方正仿宋_GBK"/>
          <w:color w:val="000000"/>
          <w:kern w:val="0"/>
          <w:sz w:val="32"/>
          <w:szCs w:val="32"/>
        </w:rPr>
        <w:t>有关法律、法规、规章、标准、上位预案中的有关规定发生变化的；</w:t>
      </w:r>
    </w:p>
    <w:p>
      <w:pPr>
        <w:shd w:val="clear" w:color="auto" w:fill="FFFFFF"/>
        <w:spacing w:line="578" w:lineRule="exact"/>
        <w:ind w:firstLine="480"/>
        <w:jc w:val="left"/>
        <w:rPr>
          <w:rFonts w:eastAsia="方正仿宋_GBK"/>
          <w:color w:val="000000"/>
          <w:kern w:val="0"/>
          <w:sz w:val="32"/>
          <w:szCs w:val="32"/>
        </w:rPr>
      </w:pPr>
      <w:r>
        <w:rPr>
          <w:rFonts w:hint="eastAsia" w:eastAsia="方正仿宋_GBK"/>
          <w:color w:val="000000"/>
          <w:kern w:val="0"/>
          <w:sz w:val="32"/>
          <w:szCs w:val="32"/>
        </w:rPr>
        <w:t>（</w:t>
      </w:r>
      <w:r>
        <w:rPr>
          <w:rFonts w:eastAsia="方正仿宋_GBK"/>
          <w:color w:val="000000"/>
          <w:kern w:val="0"/>
          <w:sz w:val="32"/>
          <w:szCs w:val="32"/>
        </w:rPr>
        <w:t>2</w:t>
      </w:r>
      <w:r>
        <w:rPr>
          <w:rFonts w:hint="eastAsia" w:eastAsia="方正仿宋_GBK"/>
          <w:color w:val="000000"/>
          <w:kern w:val="0"/>
          <w:sz w:val="32"/>
          <w:szCs w:val="32"/>
        </w:rPr>
        <w:t>）</w:t>
      </w:r>
      <w:r>
        <w:rPr>
          <w:rFonts w:hint="eastAsia" w:eastAsia="方正仿宋_GBK"/>
          <w:color w:val="000000"/>
          <w:kern w:val="0"/>
          <w:sz w:val="32"/>
          <w:szCs w:val="32"/>
        </w:rPr>
        <w:t>应急指挥机构及其职责发生重大调整的；</w:t>
      </w:r>
    </w:p>
    <w:p>
      <w:pPr>
        <w:shd w:val="clear" w:color="auto" w:fill="FFFFFF"/>
        <w:spacing w:line="578" w:lineRule="exact"/>
        <w:ind w:firstLine="480"/>
        <w:jc w:val="left"/>
        <w:rPr>
          <w:rFonts w:eastAsia="方正仿宋_GBK"/>
          <w:color w:val="000000"/>
          <w:kern w:val="0"/>
          <w:sz w:val="32"/>
          <w:szCs w:val="32"/>
        </w:rPr>
      </w:pPr>
      <w:r>
        <w:rPr>
          <w:rFonts w:hint="eastAsia" w:eastAsia="方正仿宋_GBK"/>
          <w:color w:val="000000"/>
          <w:kern w:val="0"/>
          <w:sz w:val="32"/>
          <w:szCs w:val="32"/>
        </w:rPr>
        <w:t>（</w:t>
      </w:r>
      <w:r>
        <w:rPr>
          <w:rFonts w:eastAsia="方正仿宋_GBK"/>
          <w:color w:val="000000"/>
          <w:kern w:val="0"/>
          <w:sz w:val="32"/>
          <w:szCs w:val="32"/>
        </w:rPr>
        <w:t>3</w:t>
      </w:r>
      <w:r>
        <w:rPr>
          <w:rFonts w:hint="eastAsia" w:eastAsia="方正仿宋_GBK"/>
          <w:color w:val="000000"/>
          <w:kern w:val="0"/>
          <w:sz w:val="32"/>
          <w:szCs w:val="32"/>
        </w:rPr>
        <w:t>）</w:t>
      </w:r>
      <w:r>
        <w:rPr>
          <w:rFonts w:hint="eastAsia" w:eastAsia="方正仿宋_GBK"/>
          <w:color w:val="000000"/>
          <w:kern w:val="0"/>
          <w:sz w:val="32"/>
          <w:szCs w:val="32"/>
        </w:rPr>
        <w:t>重要应急资源发生重大变化的；</w:t>
      </w:r>
    </w:p>
    <w:p>
      <w:pPr>
        <w:shd w:val="clear" w:color="auto" w:fill="FFFFFF"/>
        <w:spacing w:line="578" w:lineRule="exact"/>
        <w:ind w:firstLine="480"/>
        <w:jc w:val="left"/>
        <w:rPr>
          <w:rFonts w:eastAsia="方正仿宋_GBK"/>
          <w:color w:val="000000"/>
          <w:kern w:val="0"/>
          <w:sz w:val="32"/>
          <w:szCs w:val="32"/>
        </w:rPr>
      </w:pPr>
      <w:r>
        <w:rPr>
          <w:rFonts w:hint="eastAsia" w:eastAsia="方正仿宋_GBK"/>
          <w:color w:val="000000"/>
          <w:kern w:val="0"/>
          <w:sz w:val="32"/>
          <w:szCs w:val="32"/>
        </w:rPr>
        <w:t>（</w:t>
      </w:r>
      <w:r>
        <w:rPr>
          <w:rFonts w:eastAsia="方正仿宋_GBK"/>
          <w:color w:val="000000"/>
          <w:kern w:val="0"/>
          <w:sz w:val="32"/>
          <w:szCs w:val="32"/>
        </w:rPr>
        <w:t>4</w:t>
      </w:r>
      <w:r>
        <w:rPr>
          <w:rFonts w:hint="eastAsia" w:eastAsia="方正仿宋_GBK"/>
          <w:color w:val="000000"/>
          <w:kern w:val="0"/>
          <w:sz w:val="32"/>
          <w:szCs w:val="32"/>
        </w:rPr>
        <w:t>）</w:t>
      </w:r>
      <w:r>
        <w:rPr>
          <w:rFonts w:hint="eastAsia" w:eastAsia="方正仿宋_GBK"/>
          <w:color w:val="000000"/>
          <w:kern w:val="0"/>
          <w:sz w:val="32"/>
          <w:szCs w:val="32"/>
        </w:rPr>
        <w:t>预案中的其他重要信息发生变化的；</w:t>
      </w:r>
    </w:p>
    <w:p>
      <w:pPr>
        <w:widowControl/>
        <w:shd w:val="clear" w:color="auto" w:fill="FFFFFF"/>
        <w:spacing w:line="578" w:lineRule="exact"/>
        <w:ind w:firstLine="480"/>
        <w:jc w:val="left"/>
        <w:rPr>
          <w:rFonts w:eastAsia="方正仿宋_GBK"/>
          <w:color w:val="000000"/>
          <w:kern w:val="0"/>
          <w:sz w:val="32"/>
          <w:szCs w:val="32"/>
        </w:rPr>
      </w:pPr>
      <w:r>
        <w:rPr>
          <w:rFonts w:hint="eastAsia" w:eastAsia="方正仿宋_GBK"/>
          <w:color w:val="000000"/>
          <w:kern w:val="0"/>
          <w:sz w:val="32"/>
          <w:szCs w:val="32"/>
        </w:rPr>
        <w:t>（</w:t>
      </w:r>
      <w:r>
        <w:rPr>
          <w:rFonts w:eastAsia="方正仿宋_GBK"/>
          <w:color w:val="000000"/>
          <w:kern w:val="0"/>
          <w:sz w:val="32"/>
          <w:szCs w:val="32"/>
        </w:rPr>
        <w:t>5</w:t>
      </w:r>
      <w:r>
        <w:rPr>
          <w:rFonts w:hint="eastAsia" w:eastAsia="方正仿宋_GBK"/>
          <w:color w:val="000000"/>
          <w:kern w:val="0"/>
          <w:sz w:val="32"/>
          <w:szCs w:val="32"/>
        </w:rPr>
        <w:t>）</w:t>
      </w:r>
      <w:r>
        <w:rPr>
          <w:rFonts w:hint="eastAsia" w:eastAsia="方正仿宋_GBK"/>
          <w:color w:val="000000"/>
          <w:kern w:val="0"/>
          <w:sz w:val="32"/>
          <w:szCs w:val="32"/>
        </w:rPr>
        <w:t>在房屋建筑施工质量安全事故实际应对和应急演练中发现问题需要作出重大调整的；</w:t>
      </w:r>
    </w:p>
    <w:p>
      <w:pPr>
        <w:widowControl/>
        <w:shd w:val="clear" w:color="auto" w:fill="FFFFFF"/>
        <w:spacing w:line="578" w:lineRule="exact"/>
        <w:ind w:firstLine="480"/>
        <w:jc w:val="left"/>
        <w:rPr>
          <w:rFonts w:eastAsia="方正仿宋_GBK"/>
          <w:color w:val="000000"/>
          <w:kern w:val="0"/>
          <w:sz w:val="32"/>
          <w:szCs w:val="32"/>
        </w:rPr>
      </w:pPr>
      <w:r>
        <w:rPr>
          <w:rFonts w:hint="eastAsia" w:eastAsia="方正仿宋_GBK"/>
          <w:color w:val="000000"/>
          <w:kern w:val="0"/>
          <w:sz w:val="32"/>
          <w:szCs w:val="32"/>
        </w:rPr>
        <w:t>（</w:t>
      </w:r>
      <w:r>
        <w:rPr>
          <w:rFonts w:eastAsia="方正仿宋_GBK"/>
          <w:color w:val="000000"/>
          <w:kern w:val="0"/>
          <w:sz w:val="32"/>
          <w:szCs w:val="32"/>
        </w:rPr>
        <w:t>6</w:t>
      </w:r>
      <w:r>
        <w:rPr>
          <w:rFonts w:hint="eastAsia" w:eastAsia="方正仿宋_GBK"/>
          <w:color w:val="000000"/>
          <w:kern w:val="0"/>
          <w:sz w:val="32"/>
          <w:szCs w:val="32"/>
        </w:rPr>
        <w:t>）</w:t>
      </w:r>
      <w:r>
        <w:rPr>
          <w:rFonts w:hint="eastAsia" w:eastAsia="方正仿宋_GBK"/>
          <w:color w:val="000000"/>
          <w:kern w:val="0"/>
          <w:sz w:val="32"/>
          <w:szCs w:val="32"/>
        </w:rPr>
        <w:t>领导小组认为应当修订的其他情况。</w:t>
      </w:r>
    </w:p>
    <w:p>
      <w:pPr>
        <w:spacing w:line="578" w:lineRule="exact"/>
        <w:ind w:firstLine="640" w:firstLineChars="200"/>
        <w:rPr>
          <w:rFonts w:ascii="方正楷体_GBK" w:hAnsi="方正楷体_GBK" w:eastAsia="方正楷体_GBK"/>
          <w:bCs/>
          <w:color w:val="000000"/>
          <w:sz w:val="32"/>
          <w:szCs w:val="32"/>
        </w:rPr>
      </w:pPr>
      <w:r>
        <w:rPr>
          <w:rFonts w:eastAsia="方正仿宋简体"/>
          <w:color w:val="000000"/>
          <w:sz w:val="32"/>
          <w:szCs w:val="32"/>
        </w:rPr>
        <w:t xml:space="preserve">9.2  </w:t>
      </w:r>
      <w:r>
        <w:rPr>
          <w:rFonts w:hint="eastAsia" w:ascii="方正楷体_GBK" w:hAnsi="方正楷体_GBK" w:eastAsia="方正楷体_GBK" w:cs="方正楷体_GBK"/>
          <w:bCs/>
          <w:color w:val="000000"/>
          <w:sz w:val="32"/>
          <w:szCs w:val="32"/>
        </w:rPr>
        <w:t>责任与奖惩</w:t>
      </w:r>
    </w:p>
    <w:bookmarkEnd w:id="10"/>
    <w:p>
      <w:pPr>
        <w:autoSpaceDE w:val="0"/>
        <w:autoSpaceDN w:val="0"/>
        <w:adjustRightInd w:val="0"/>
        <w:spacing w:line="578" w:lineRule="exact"/>
        <w:ind w:firstLine="640" w:firstLineChars="200"/>
        <w:rPr>
          <w:rFonts w:hint="eastAsia" w:ascii="方正仿宋_GBK" w:eastAsia="方正仿宋_GBK"/>
          <w:kern w:val="0"/>
          <w:sz w:val="32"/>
          <w:szCs w:val="32"/>
        </w:rPr>
      </w:pPr>
      <w:r>
        <w:rPr>
          <w:rFonts w:hint="eastAsia" w:ascii="方正仿宋_GBK" w:eastAsia="方正仿宋_GBK"/>
          <w:kern w:val="0"/>
          <w:sz w:val="32"/>
          <w:szCs w:val="32"/>
        </w:rPr>
        <w:t>对在处置房屋建筑施工质量安全事故中有突出贡献的单位和人员，按照有关规定给与表彰和奖励。对引发重大房屋建筑施工质量安全事故负有重要责任的单位和人员，以及在应急处置过程中玩忽职守、贻误工作的人员，按有关规定追究当事人的责任；构成犯罪的，依法追究刑事责任。</w:t>
      </w:r>
    </w:p>
    <w:p>
      <w:pPr>
        <w:spacing w:line="578" w:lineRule="exact"/>
        <w:ind w:firstLine="640" w:firstLineChars="200"/>
        <w:rPr>
          <w:rFonts w:hint="eastAsia" w:eastAsia="方正仿宋简体"/>
          <w:color w:val="000000"/>
          <w:sz w:val="32"/>
          <w:szCs w:val="32"/>
        </w:rPr>
      </w:pPr>
      <w:r>
        <w:rPr>
          <w:rFonts w:eastAsia="方正仿宋简体"/>
          <w:color w:val="000000"/>
          <w:sz w:val="32"/>
          <w:szCs w:val="32"/>
        </w:rPr>
        <w:t xml:space="preserve">10  </w:t>
      </w:r>
      <w:r>
        <w:rPr>
          <w:rFonts w:hint="eastAsia" w:ascii="方正黑体_GBK" w:hAnsi="方正黑体_GBK" w:eastAsia="方正黑体_GBK" w:cs="方正黑体_GBK"/>
          <w:color w:val="000000"/>
          <w:sz w:val="32"/>
          <w:szCs w:val="32"/>
        </w:rPr>
        <w:t>附  则</w:t>
      </w:r>
    </w:p>
    <w:p>
      <w:pPr>
        <w:spacing w:line="578" w:lineRule="exact"/>
        <w:ind w:firstLine="640" w:firstLineChars="200"/>
        <w:rPr>
          <w:rFonts w:ascii="方正仿宋_GBK" w:eastAsia="方正仿宋_GBK"/>
          <w:color w:val="000000"/>
          <w:sz w:val="32"/>
          <w:szCs w:val="32"/>
        </w:rPr>
      </w:pPr>
      <w:r>
        <w:rPr>
          <w:rFonts w:hint="eastAsia" w:ascii="方正仿宋_GBK" w:eastAsia="方正仿宋_GBK" w:cs="方正仿宋简体"/>
          <w:color w:val="000000"/>
          <w:sz w:val="32"/>
          <w:szCs w:val="32"/>
        </w:rPr>
        <w:t>本预案自发布之日起实施。</w:t>
      </w:r>
    </w:p>
    <w:p>
      <w:pPr>
        <w:tabs>
          <w:tab w:val="left" w:pos="7513"/>
          <w:tab w:val="left" w:pos="7655"/>
        </w:tabs>
        <w:spacing w:line="440" w:lineRule="exact"/>
        <w:ind w:firstLine="5120" w:firstLineChars="1600"/>
        <w:rPr>
          <w:rFonts w:hint="eastAsia" w:eastAsia="仿宋_GB2312"/>
          <w:sz w:val="32"/>
          <w:szCs w:val="32"/>
        </w:rPr>
      </w:pPr>
    </w:p>
    <w:p>
      <w:pPr>
        <w:tabs>
          <w:tab w:val="left" w:pos="7513"/>
          <w:tab w:val="left" w:pos="7655"/>
        </w:tabs>
        <w:spacing w:line="440" w:lineRule="exact"/>
        <w:ind w:firstLine="5120" w:firstLineChars="1600"/>
        <w:rPr>
          <w:rFonts w:hint="eastAsia" w:eastAsia="仿宋_GB2312"/>
          <w:sz w:val="32"/>
          <w:szCs w:val="32"/>
        </w:rPr>
      </w:pPr>
    </w:p>
    <w:p>
      <w:pPr>
        <w:tabs>
          <w:tab w:val="left" w:pos="7513"/>
          <w:tab w:val="left" w:pos="7655"/>
        </w:tabs>
        <w:spacing w:line="440" w:lineRule="exact"/>
        <w:ind w:firstLine="5120" w:firstLineChars="1600"/>
        <w:rPr>
          <w:rFonts w:hint="eastAsia" w:eastAsia="仿宋_GB2312"/>
          <w:sz w:val="32"/>
          <w:szCs w:val="32"/>
        </w:rPr>
      </w:pPr>
    </w:p>
    <w:p>
      <w:pPr>
        <w:tabs>
          <w:tab w:val="left" w:pos="7513"/>
          <w:tab w:val="left" w:pos="7655"/>
        </w:tabs>
        <w:spacing w:line="440" w:lineRule="exact"/>
        <w:ind w:firstLine="5120" w:firstLineChars="1600"/>
        <w:rPr>
          <w:rFonts w:hint="eastAsia" w:eastAsia="仿宋_GB2312"/>
          <w:sz w:val="32"/>
          <w:szCs w:val="32"/>
        </w:rPr>
      </w:pPr>
    </w:p>
    <w:p>
      <w:pPr>
        <w:tabs>
          <w:tab w:val="left" w:pos="7513"/>
          <w:tab w:val="left" w:pos="7655"/>
        </w:tabs>
        <w:spacing w:line="440" w:lineRule="exact"/>
        <w:ind w:firstLine="5120" w:firstLineChars="1600"/>
        <w:rPr>
          <w:rFonts w:hint="eastAsia" w:eastAsia="仿宋_GB2312"/>
          <w:sz w:val="32"/>
          <w:szCs w:val="32"/>
        </w:rPr>
      </w:pPr>
    </w:p>
    <w:p>
      <w:pPr>
        <w:tabs>
          <w:tab w:val="left" w:pos="7513"/>
          <w:tab w:val="left" w:pos="7655"/>
        </w:tabs>
        <w:spacing w:line="440" w:lineRule="exact"/>
        <w:ind w:firstLine="5120" w:firstLineChars="1600"/>
        <w:rPr>
          <w:rFonts w:hint="eastAsia" w:eastAsia="仿宋_GB2312"/>
          <w:sz w:val="32"/>
          <w:szCs w:val="32"/>
        </w:rPr>
      </w:pPr>
    </w:p>
    <w:p>
      <w:pPr>
        <w:tabs>
          <w:tab w:val="left" w:pos="7513"/>
          <w:tab w:val="left" w:pos="7655"/>
        </w:tabs>
        <w:spacing w:line="440" w:lineRule="exact"/>
        <w:ind w:firstLine="5120" w:firstLineChars="1600"/>
        <w:rPr>
          <w:rFonts w:hint="eastAsia" w:eastAsia="仿宋_GB2312"/>
          <w:sz w:val="32"/>
          <w:szCs w:val="32"/>
        </w:rPr>
      </w:pPr>
    </w:p>
    <w:p>
      <w:pPr>
        <w:tabs>
          <w:tab w:val="left" w:pos="7513"/>
          <w:tab w:val="left" w:pos="7655"/>
        </w:tabs>
        <w:spacing w:line="440" w:lineRule="exact"/>
        <w:ind w:firstLine="5120" w:firstLineChars="1600"/>
        <w:rPr>
          <w:rFonts w:hint="eastAsia" w:eastAsia="仿宋_GB2312"/>
          <w:sz w:val="32"/>
          <w:szCs w:val="32"/>
        </w:rPr>
      </w:pPr>
    </w:p>
    <w:p>
      <w:pPr>
        <w:tabs>
          <w:tab w:val="left" w:pos="7513"/>
          <w:tab w:val="left" w:pos="7655"/>
        </w:tabs>
        <w:spacing w:line="440" w:lineRule="exact"/>
        <w:ind w:firstLine="5120" w:firstLineChars="1600"/>
        <w:rPr>
          <w:rFonts w:hint="eastAsia" w:eastAsia="仿宋_GB2312"/>
          <w:sz w:val="32"/>
          <w:szCs w:val="32"/>
        </w:rPr>
      </w:pPr>
    </w:p>
    <w:p>
      <w:pPr>
        <w:tabs>
          <w:tab w:val="left" w:pos="7513"/>
          <w:tab w:val="left" w:pos="7655"/>
        </w:tabs>
        <w:spacing w:line="440" w:lineRule="exact"/>
        <w:ind w:firstLine="5120" w:firstLineChars="1600"/>
        <w:rPr>
          <w:rFonts w:hint="eastAsia" w:eastAsia="仿宋_GB2312"/>
          <w:sz w:val="32"/>
          <w:szCs w:val="32"/>
        </w:rPr>
      </w:pPr>
    </w:p>
    <w:p>
      <w:pPr>
        <w:tabs>
          <w:tab w:val="left" w:pos="7513"/>
          <w:tab w:val="left" w:pos="7655"/>
        </w:tabs>
        <w:spacing w:line="440" w:lineRule="exact"/>
        <w:ind w:firstLine="5120" w:firstLineChars="1600"/>
        <w:rPr>
          <w:rFonts w:hint="eastAsia" w:eastAsia="仿宋_GB2312"/>
          <w:sz w:val="32"/>
          <w:szCs w:val="32"/>
        </w:rPr>
      </w:pPr>
    </w:p>
    <w:p>
      <w:pPr>
        <w:tabs>
          <w:tab w:val="left" w:pos="7513"/>
          <w:tab w:val="left" w:pos="7655"/>
        </w:tabs>
        <w:spacing w:line="440" w:lineRule="exact"/>
        <w:ind w:firstLine="5120" w:firstLineChars="1600"/>
        <w:rPr>
          <w:rFonts w:hint="eastAsia" w:eastAsia="仿宋_GB2312"/>
          <w:sz w:val="32"/>
          <w:szCs w:val="32"/>
        </w:rPr>
      </w:pPr>
    </w:p>
    <w:p>
      <w:pPr>
        <w:tabs>
          <w:tab w:val="left" w:pos="7513"/>
          <w:tab w:val="left" w:pos="7655"/>
        </w:tabs>
        <w:spacing w:line="440" w:lineRule="exact"/>
        <w:ind w:firstLine="5120" w:firstLineChars="1600"/>
        <w:rPr>
          <w:rFonts w:hint="eastAsia" w:eastAsia="仿宋_GB2312"/>
          <w:sz w:val="32"/>
          <w:szCs w:val="32"/>
        </w:rPr>
      </w:pPr>
    </w:p>
    <w:p>
      <w:pPr>
        <w:tabs>
          <w:tab w:val="left" w:pos="7513"/>
          <w:tab w:val="left" w:pos="7655"/>
        </w:tabs>
        <w:spacing w:line="440" w:lineRule="exact"/>
        <w:ind w:firstLine="5120" w:firstLineChars="1600"/>
        <w:rPr>
          <w:rFonts w:hint="eastAsia" w:eastAsia="仿宋_GB2312"/>
          <w:sz w:val="32"/>
          <w:szCs w:val="32"/>
        </w:rPr>
      </w:pPr>
    </w:p>
    <w:p>
      <w:pPr>
        <w:tabs>
          <w:tab w:val="left" w:pos="7513"/>
          <w:tab w:val="left" w:pos="7655"/>
        </w:tabs>
        <w:spacing w:line="440" w:lineRule="exact"/>
        <w:ind w:firstLine="5120" w:firstLineChars="1600"/>
        <w:rPr>
          <w:rFonts w:hint="eastAsia" w:eastAsia="仿宋_GB2312"/>
          <w:sz w:val="32"/>
          <w:szCs w:val="32"/>
        </w:rPr>
      </w:pPr>
    </w:p>
    <w:p>
      <w:pPr>
        <w:tabs>
          <w:tab w:val="left" w:pos="7513"/>
          <w:tab w:val="left" w:pos="7655"/>
        </w:tabs>
        <w:spacing w:line="440" w:lineRule="exact"/>
        <w:ind w:firstLine="5120" w:firstLineChars="1600"/>
        <w:rPr>
          <w:rFonts w:hint="eastAsia" w:eastAsia="仿宋_GB2312"/>
          <w:sz w:val="32"/>
          <w:szCs w:val="32"/>
        </w:rPr>
      </w:pPr>
    </w:p>
    <w:p>
      <w:pPr>
        <w:tabs>
          <w:tab w:val="left" w:pos="7513"/>
          <w:tab w:val="left" w:pos="7655"/>
        </w:tabs>
        <w:spacing w:line="440" w:lineRule="exact"/>
        <w:ind w:firstLine="5120" w:firstLineChars="1600"/>
        <w:rPr>
          <w:rFonts w:hint="eastAsia" w:eastAsia="仿宋_GB2312"/>
          <w:sz w:val="32"/>
          <w:szCs w:val="32"/>
        </w:rPr>
      </w:pPr>
    </w:p>
    <w:p>
      <w:pPr>
        <w:tabs>
          <w:tab w:val="left" w:pos="7513"/>
          <w:tab w:val="left" w:pos="7655"/>
        </w:tabs>
        <w:spacing w:line="440" w:lineRule="exact"/>
        <w:ind w:firstLine="5120" w:firstLineChars="1600"/>
        <w:rPr>
          <w:rFonts w:hint="eastAsia" w:eastAsia="仿宋_GB2312"/>
          <w:sz w:val="32"/>
          <w:szCs w:val="32"/>
        </w:rPr>
      </w:pPr>
    </w:p>
    <w:p>
      <w:pPr>
        <w:tabs>
          <w:tab w:val="left" w:pos="7513"/>
          <w:tab w:val="left" w:pos="7655"/>
        </w:tabs>
        <w:spacing w:line="440" w:lineRule="exact"/>
        <w:ind w:firstLine="5120" w:firstLineChars="1600"/>
        <w:rPr>
          <w:rFonts w:hint="eastAsia" w:eastAsia="仿宋_GB2312"/>
          <w:sz w:val="32"/>
          <w:szCs w:val="32"/>
        </w:rPr>
      </w:pPr>
    </w:p>
    <w:p>
      <w:pPr>
        <w:tabs>
          <w:tab w:val="left" w:pos="7513"/>
          <w:tab w:val="left" w:pos="7655"/>
        </w:tabs>
        <w:spacing w:line="440" w:lineRule="exact"/>
        <w:ind w:firstLine="5120" w:firstLineChars="1600"/>
        <w:rPr>
          <w:rFonts w:hint="eastAsia" w:eastAsia="仿宋_GB2312"/>
          <w:sz w:val="32"/>
          <w:szCs w:val="32"/>
        </w:rPr>
      </w:pPr>
    </w:p>
    <w:p>
      <w:pPr>
        <w:tabs>
          <w:tab w:val="left" w:pos="7513"/>
          <w:tab w:val="left" w:pos="7655"/>
        </w:tabs>
        <w:spacing w:line="440" w:lineRule="exact"/>
        <w:ind w:firstLine="5120" w:firstLineChars="1600"/>
        <w:rPr>
          <w:rFonts w:hint="eastAsia" w:eastAsia="仿宋_GB2312"/>
          <w:sz w:val="32"/>
          <w:szCs w:val="32"/>
        </w:rPr>
      </w:pPr>
    </w:p>
    <w:p>
      <w:pPr>
        <w:tabs>
          <w:tab w:val="left" w:pos="7513"/>
          <w:tab w:val="left" w:pos="7655"/>
        </w:tabs>
        <w:spacing w:line="440" w:lineRule="exact"/>
        <w:ind w:firstLine="5120" w:firstLineChars="1600"/>
        <w:rPr>
          <w:rFonts w:hint="eastAsia" w:eastAsia="仿宋_GB2312"/>
          <w:sz w:val="32"/>
          <w:szCs w:val="32"/>
        </w:rPr>
      </w:pPr>
    </w:p>
    <w:p>
      <w:pPr>
        <w:tabs>
          <w:tab w:val="left" w:pos="7513"/>
          <w:tab w:val="left" w:pos="7655"/>
        </w:tabs>
        <w:spacing w:line="440" w:lineRule="exact"/>
        <w:ind w:firstLine="5120" w:firstLineChars="1600"/>
        <w:rPr>
          <w:rFonts w:hint="eastAsia" w:eastAsia="仿宋_GB2312"/>
          <w:sz w:val="32"/>
          <w:szCs w:val="32"/>
        </w:rPr>
      </w:pPr>
    </w:p>
    <w:p>
      <w:pPr>
        <w:tabs>
          <w:tab w:val="left" w:pos="7513"/>
          <w:tab w:val="left" w:pos="7655"/>
        </w:tabs>
        <w:spacing w:line="440" w:lineRule="exact"/>
        <w:ind w:firstLine="5120" w:firstLineChars="1600"/>
        <w:rPr>
          <w:rFonts w:hint="eastAsia" w:eastAsia="仿宋_GB2312"/>
          <w:sz w:val="32"/>
          <w:szCs w:val="32"/>
        </w:rPr>
      </w:pPr>
    </w:p>
    <w:p>
      <w:pPr>
        <w:tabs>
          <w:tab w:val="left" w:pos="7513"/>
          <w:tab w:val="left" w:pos="7655"/>
        </w:tabs>
        <w:spacing w:line="440" w:lineRule="exact"/>
        <w:ind w:firstLine="5120" w:firstLineChars="1600"/>
        <w:rPr>
          <w:rFonts w:hint="eastAsia" w:eastAsia="仿宋_GB2312"/>
          <w:sz w:val="32"/>
          <w:szCs w:val="32"/>
        </w:rPr>
      </w:pPr>
    </w:p>
    <w:p>
      <w:pPr>
        <w:tabs>
          <w:tab w:val="left" w:pos="7513"/>
          <w:tab w:val="left" w:pos="7655"/>
        </w:tabs>
        <w:spacing w:line="440" w:lineRule="exact"/>
        <w:ind w:firstLine="5120" w:firstLineChars="1600"/>
        <w:rPr>
          <w:rFonts w:hint="eastAsia" w:eastAsia="仿宋_GB2312"/>
          <w:sz w:val="32"/>
          <w:szCs w:val="32"/>
        </w:rPr>
      </w:pPr>
    </w:p>
    <w:p>
      <w:pPr>
        <w:tabs>
          <w:tab w:val="left" w:pos="7513"/>
          <w:tab w:val="left" w:pos="7655"/>
        </w:tabs>
        <w:spacing w:line="440" w:lineRule="exact"/>
        <w:ind w:firstLine="5120" w:firstLineChars="1600"/>
        <w:rPr>
          <w:rFonts w:hint="eastAsia" w:eastAsia="仿宋_GB2312"/>
          <w:sz w:val="32"/>
          <w:szCs w:val="32"/>
        </w:rPr>
      </w:pPr>
    </w:p>
    <w:p>
      <w:pPr>
        <w:tabs>
          <w:tab w:val="left" w:pos="7513"/>
          <w:tab w:val="left" w:pos="7655"/>
        </w:tabs>
        <w:spacing w:line="440" w:lineRule="exact"/>
        <w:ind w:firstLine="5120" w:firstLineChars="1600"/>
        <w:rPr>
          <w:rFonts w:eastAsia="仿宋_GB2312"/>
          <w:sz w:val="32"/>
          <w:szCs w:val="32"/>
        </w:rPr>
      </w:pPr>
    </w:p>
    <w:p>
      <w:pPr>
        <w:rPr>
          <w:rFonts w:eastAsia="方正黑体_GBK"/>
          <w:sz w:val="32"/>
        </w:rPr>
      </w:pPr>
    </w:p>
    <w:p>
      <w:pPr>
        <w:rPr>
          <w:rFonts w:eastAsia="方正黑体_GBK"/>
          <w:sz w:val="32"/>
        </w:rPr>
      </w:pPr>
    </w:p>
    <w:p>
      <w:pPr>
        <w:rPr>
          <w:rFonts w:hint="eastAsia" w:eastAsia="方正黑体_GBK"/>
          <w:sz w:val="32"/>
        </w:rPr>
      </w:pPr>
    </w:p>
    <w:p>
      <w:pPr>
        <w:rPr>
          <w:rFonts w:eastAsia="方正黑体_GBK"/>
          <w:sz w:val="32"/>
        </w:rPr>
      </w:pPr>
    </w:p>
    <w:tbl>
      <w:tblPr>
        <w:tblStyle w:val="19"/>
        <w:tblpPr w:leftFromText="180" w:rightFromText="180" w:vertAnchor="text" w:horzAnchor="margin" w:tblpY="2480"/>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530"/>
        <w:gridCol w:w="453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4530" w:type="dxa"/>
            <w:tcBorders>
              <w:tl2br w:val="nil"/>
              <w:tr2bl w:val="nil"/>
            </w:tcBorders>
          </w:tcPr>
          <w:p>
            <w:pPr>
              <w:pStyle w:val="14"/>
              <w:ind w:firstLine="140" w:firstLineChars="50"/>
              <w:rPr>
                <w:rFonts w:eastAsia="仿宋_GB2312"/>
              </w:rPr>
            </w:pPr>
            <w:r>
              <w:rPr>
                <w:rFonts w:eastAsia="仿宋_GB2312"/>
                <w:sz w:val="28"/>
                <w:szCs w:val="28"/>
              </w:rPr>
              <w:t>盐城市住房和城乡建设局办公室</w:t>
            </w:r>
          </w:p>
        </w:tc>
        <w:tc>
          <w:tcPr>
            <w:tcW w:w="4530" w:type="dxa"/>
            <w:tcBorders>
              <w:tl2br w:val="nil"/>
              <w:tr2bl w:val="nil"/>
            </w:tcBorders>
          </w:tcPr>
          <w:p>
            <w:pPr>
              <w:pStyle w:val="14"/>
              <w:ind w:right="140"/>
              <w:jc w:val="right"/>
              <w:rPr>
                <w:rFonts w:eastAsia="仿宋_GB2312"/>
              </w:rPr>
            </w:pPr>
            <w:r>
              <w:rPr>
                <w:rFonts w:eastAsia="仿宋_GB2312"/>
                <w:sz w:val="28"/>
                <w:szCs w:val="28"/>
              </w:rPr>
              <w:t>2022年1月1</w:t>
            </w:r>
            <w:r>
              <w:rPr>
                <w:rFonts w:hint="eastAsia" w:eastAsia="仿宋_GB2312"/>
                <w:sz w:val="28"/>
                <w:szCs w:val="28"/>
              </w:rPr>
              <w:t>2</w:t>
            </w:r>
            <w:r>
              <w:rPr>
                <w:rFonts w:eastAsia="仿宋_GB2312"/>
                <w:sz w:val="28"/>
                <w:szCs w:val="28"/>
              </w:rPr>
              <w:t>日印发</w:t>
            </w:r>
          </w:p>
        </w:tc>
      </w:tr>
    </w:tbl>
    <w:p>
      <w:pPr>
        <w:rPr>
          <w:rFonts w:eastAsia="方正黑体_GBK"/>
          <w:sz w:val="32"/>
        </w:rPr>
        <w:sectPr>
          <w:footerReference r:id="rId6" w:type="default"/>
          <w:headerReference r:id="rId5" w:type="even"/>
          <w:footerReference r:id="rId7" w:type="even"/>
          <w:pgSz w:w="11906" w:h="16838"/>
          <w:pgMar w:top="2098" w:right="1474" w:bottom="1985" w:left="1588" w:header="851" w:footer="1531" w:gutter="0"/>
          <w:cols w:space="425" w:num="1"/>
          <w:docGrid w:linePitch="312" w:charSpace="0"/>
        </w:sectPr>
      </w:pPr>
      <w:r>
        <w:rPr>
          <w:rFonts w:eastAsia="方正黑体_GBK"/>
          <w:sz w:val="32"/>
        </w:rPr>
        <mc:AlternateContent>
          <mc:Choice Requires="wps">
            <w:drawing>
              <wp:anchor distT="0" distB="0" distL="114300" distR="114300" simplePos="0" relativeHeight="251663360" behindDoc="0" locked="0" layoutInCell="1" allowOverlap="1">
                <wp:simplePos x="0" y="0"/>
                <wp:positionH relativeFrom="column">
                  <wp:posOffset>64770</wp:posOffset>
                </wp:positionH>
                <wp:positionV relativeFrom="paragraph">
                  <wp:posOffset>1965960</wp:posOffset>
                </wp:positionV>
                <wp:extent cx="1169035" cy="413385"/>
                <wp:effectExtent l="0" t="0" r="0" b="5715"/>
                <wp:wrapNone/>
                <wp:docPr id="13" name="矩形 13"/>
                <wp:cNvGraphicFramePr/>
                <a:graphic xmlns:a="http://schemas.openxmlformats.org/drawingml/2006/main">
                  <a:graphicData uri="http://schemas.microsoft.com/office/word/2010/wordprocessingShape">
                    <wps:wsp>
                      <wps:cNvSpPr/>
                      <wps:spPr>
                        <a:xfrm>
                          <a:off x="0" y="0"/>
                          <a:ext cx="1168842" cy="4134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1pt;margin-top:154.8pt;height:32.55pt;width:92.05pt;z-index:251663360;v-text-anchor:middle;mso-width-relative:page;mso-height-relative:page;" fillcolor="#FFFFFF [3212]" filled="t" stroked="f" coordsize="21600,21600" o:gfxdata="UEsFBgAAAAAAAAAAAAAAAAAAAAAAAFBLAwQKAAAAAACHTuJAAAAAAAAAAAAAAAAABAAAAGRycy9Q&#10;SwMEFAAAAAgAh07iQMCvzV3VAAAACgEAAA8AAABkcnMvZG93bnJldi54bWxNj8FOwzAMhu9IvENk&#10;JG4sWVttrDSdBBLizDbtnDZeW61xqiTbytvjneD4259+f662sxvFFUMcPGlYLhQIpNbbgToNh/3n&#10;yyuImAxZM3pCDT8YYVs/PlSmtP5G33jdpU5wCcXSaOhTmkopY9ujM3HhJyTenXxwJnEMnbTB3Ljc&#10;jTJTaiWdGYgv9GbCjx7b8+7iNMj0hef9nB0pV4Vp3sPpcJyk1s9PS/UGIuGc/mC467M61OzU+AvZ&#10;KEbOKmNSQ642KxB3YFPkIBqerIs1yLqS/1+ofwFQSwMEFAAAAAgAh07iQDA2DmhEAgAAaAQAAA4A&#10;AABkcnMvZTJvRG9jLnhtbK1UzW4TMRC+I/EOlu90s+m2hCibKkoVhFTRSgVxdrx2diXbY8ZONuVl&#10;kLjxEDwO4jUYe7c//JwQOTgznsl8nm++yeLiaA07KAwduJqXJxPOlJPQdG5X8/fvNi9mnIUoXCMM&#10;OFXzOxX4xfL5s0Xv52oKLZhGIaMiLsx7X/M2Rj8viiBbZUU4Aa8cBTWgFZFc3BUNip6qW1NMJ5Pz&#10;ogdsPIJUIdDt5RDky1xfayXjtdZBRWZqTm+L+cR8btNZLBdivkPh206OzxD/8AorOkegD6UuRRRs&#10;j90fpWwnEQLoeCLBFqB1J1XugbopJ791c9sKr3IvRE7wDzSF/1dWvj3cIOsamt0pZ05YmtGPz1+/&#10;f/vC6ILY6X2YU9Ktv8HRC2SmVo8abfqmJtgxM3r3wKg6RibpsizPZ7NqypmkWFWeVuezVLR4/LXH&#10;EF8rsCwZNUeaWCZSHK5CHFLvUxJYANM1m86Y7OBuuzbIDoKmu8mfsfovacaxvubTs2pCCpCCVKaN&#10;iGRaT30Ht+NMmB3JV0bM2A4SAoGLecK+FKEdMHLZEcI46iOxM/CRrC00d8QmwiCz4OWmo99fiRBv&#10;BJKuCJ92JV7ToQ3Qo2C0OGsBP/3tPuXTuCnKWU86pQd/3AtUnJk3joTwqqyqJOzsVGcvp+Tg08j2&#10;acTt7RqIrJK20stspvxo7k2NYD/QSq0SKoWEk4Q9UDM66zjsDy2lVKtVTiMxexGv3K2XqXhizsFq&#10;H0F3eYiP7IykkZyzDMbVS/vy1M9Zj38Qy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DAr81d1QAA&#10;AAoBAAAPAAAAAAAAAAEAIAAAADgAAABkcnMvZG93bnJldi54bWxQSwECFAAUAAAACACHTuJAMDYO&#10;aEQCAABoBAAADgAAAAAAAAABACAAAAA6AQAAZHJzL2Uyb0RvYy54bWxQSwUGAAAAAAYABgBZAQAA&#10;8AUAAAAA&#10;">
                <v:fill on="t" focussize="0,0"/>
                <v:stroke on="f" weight="2pt"/>
                <v:imagedata o:title=""/>
                <o:lock v:ext="edit" aspectratio="f"/>
              </v:rect>
            </w:pict>
          </mc:Fallback>
        </mc:AlternateContent>
      </w:r>
      <w:r>
        <w:rPr>
          <w:rFonts w:eastAsia="方正黑体_GBK"/>
          <w:sz w:val="32"/>
        </w:rPr>
        <mc:AlternateContent>
          <mc:Choice Requires="wps">
            <w:drawing>
              <wp:anchor distT="0" distB="0" distL="114300" distR="114300" simplePos="0" relativeHeight="251661312" behindDoc="0" locked="0" layoutInCell="1" allowOverlap="1">
                <wp:simplePos x="0" y="0"/>
                <wp:positionH relativeFrom="column">
                  <wp:posOffset>1606550</wp:posOffset>
                </wp:positionH>
                <wp:positionV relativeFrom="paragraph">
                  <wp:posOffset>2378075</wp:posOffset>
                </wp:positionV>
                <wp:extent cx="739140" cy="421005"/>
                <wp:effectExtent l="0" t="0" r="3810" b="0"/>
                <wp:wrapNone/>
                <wp:docPr id="11" name="矩形 11"/>
                <wp:cNvGraphicFramePr/>
                <a:graphic xmlns:a="http://schemas.openxmlformats.org/drawingml/2006/main">
                  <a:graphicData uri="http://schemas.microsoft.com/office/word/2010/wordprocessingShape">
                    <wps:wsp>
                      <wps:cNvSpPr/>
                      <wps:spPr>
                        <a:xfrm>
                          <a:off x="0" y="0"/>
                          <a:ext cx="739140" cy="4210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6.5pt;margin-top:187.25pt;height:33.15pt;width:58.2pt;z-index:251661312;v-text-anchor:middle;mso-width-relative:page;mso-height-relative:page;" fillcolor="#FFFFFF [3212]" filled="t" stroked="f" coordsize="21600,21600" o:gfxdata="UEsFBgAAAAAAAAAAAAAAAAAAAAAAAFBLAwQKAAAAAACHTuJAAAAAAAAAAAAAAAAABAAAAGRycy9Q&#10;SwMEFAAAAAgAh07iQPsw5dTXAAAACwEAAA8AAABkcnMvZG93bnJldi54bWxNj8FOwzAQRO9I/IO1&#10;SNyo3SQtJWRTCSTEmbbq2Ym3SdR4HdluG/4ec4LjaEYzb6rtbEdxJR8GxwjLhQJB3DozcIdw2H88&#10;bUCEqNno0TEhfFOAbX1/V+nSuBt/0XUXO5FKOJQaoY9xKqUMbU9Wh4WbiJN3ct7qmKTvpPH6lsrt&#10;KDOl1tLqgdNCryd676k97y4WQcZPOu/n7Mi5KnTz5k+H4yQRHx+W6hVEpDn+heEXP6FDnZgad2ET&#10;xIiQrfL0JSLkz8UKRErk65cCRINQFGoDsq7k/w/1D1BLAwQUAAAACACHTuJAq/KaXj8CAABnBAAA&#10;DgAAAGRycy9lMm9Eb2MueG1srVTNjtNADL4j8Q6judOkpctC1XRVdVWEtGIrFcTZncw0keYPz7Tp&#10;8jJI3HgIHgfxGngm2d3yc0LkMLHHjj/7s5351clodpQYWmcrPh6VnEkrXN3afcXfv1s/e8lZiGBr&#10;0M7Kit/JwK8WT5/MOz+TE9c4XUtkFMSGWecr3sToZ0URRCMNhJHz0pJROTQQScV9USN0FN3oYlKW&#10;L4rOYe3RCRkC3V73Rr7I8ZWSIt4qFWRkuuKUW8wn5nOXzmIxh9kewTetGNKAf8jCQGsJ9CHUNURg&#10;B2z/CGVagS44FUfCmcIp1QqZa6BqxuVv1Wwb8DLXQuQE/0BT+H9hxdvjBllbU+/GnFkw1KMfn79+&#10;//aF0QWx0/kwI6et3+CgBRJTqSeFJr2pCHbKjN49MCpPkQm6vHz+ajwl3gWZppNxWV6kmMXjxx5D&#10;fC2dYUmoOFLDMo9wvAmxd713SVjB6bZet1pnBfe7lUZ2BGruOj9D9F/ctGVdxScX0zIlAjRkSkMk&#10;0XgqO9g9Z6D3NL0iYsa2LiEQOMwS9jWEpsfIYQcIbamORE5PR5J2rr4jMtH1Uxa8WLf0/Q2EuAGk&#10;sSJ8WpV4S4fSjpJyg8RZ4/DT3+6TP3WbrJx1NKaU8McDoORMv7E0B0Rv4jdmZXpxOSEFzy27c4s9&#10;mJUjsqjVlF0Wk3/U96JCZz7QRi0TKpnACsLuqRmUVezXh3ZSyOUyu9Ese4g3dutFCp6Ys255iE61&#10;uYmP7Ayk0TTnMRg2L63LuZ69Hv8Pi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WAAAAZHJzL1BLAQIUABQAAAAIAIdO4kD7MOXU1wAAAAsB&#10;AAAPAAAAAAAAAAEAIAAAADgAAABkcnMvZG93bnJldi54bWxQSwECFAAUAAAACACHTuJAq/KaXj8C&#10;AABnBAAADgAAAAAAAAABACAAAAA8AQAAZHJzL2Uyb0RvYy54bWxQSwUGAAAAAAYABgBZAQAA7QUA&#10;AAAA&#10;">
                <v:fill on="t" focussize="0,0"/>
                <v:stroke on="f" weight="2pt"/>
                <v:imagedata o:title=""/>
                <o:lock v:ext="edit" aspectratio="f"/>
              </v:rect>
            </w:pict>
          </mc:Fallback>
        </mc:AlternateContent>
      </w:r>
      <w:r>
        <w:rPr>
          <w:rFonts w:eastAsia="方正黑体_GBK"/>
          <w:sz w:val="32"/>
        </w:rPr>
        <mc:AlternateContent>
          <mc:Choice Requires="wps">
            <w:drawing>
              <wp:anchor distT="0" distB="0" distL="114300" distR="114300" simplePos="0" relativeHeight="251659264" behindDoc="0" locked="0" layoutInCell="1" allowOverlap="1">
                <wp:simplePos x="0" y="0"/>
                <wp:positionH relativeFrom="column">
                  <wp:posOffset>2667000</wp:posOffset>
                </wp:positionH>
                <wp:positionV relativeFrom="paragraph">
                  <wp:posOffset>2374900</wp:posOffset>
                </wp:positionV>
                <wp:extent cx="784860" cy="305435"/>
                <wp:effectExtent l="0" t="0" r="0" b="0"/>
                <wp:wrapNone/>
                <wp:docPr id="9" name="矩形 9"/>
                <wp:cNvGraphicFramePr/>
                <a:graphic xmlns:a="http://schemas.openxmlformats.org/drawingml/2006/main">
                  <a:graphicData uri="http://schemas.microsoft.com/office/word/2010/wordprocessingShape">
                    <wps:wsp>
                      <wps:cNvSpPr/>
                      <wps:spPr>
                        <a:xfrm>
                          <a:off x="0" y="0"/>
                          <a:ext cx="784860" cy="3054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0pt;margin-top:187pt;height:24.05pt;width:61.8pt;z-index:251659264;v-text-anchor:middle;mso-width-relative:page;mso-height-relative:page;" fillcolor="#FFFFFF [3212]" filled="t" stroked="f" coordsize="21600,21600" o:gfxdata="UEsFBgAAAAAAAAAAAAAAAAAAAAAAAFBLAwQKAAAAAACHTuJAAAAAAAAAAAAAAAAABAAAAGRycy9Q&#10;SwMEFAAAAAgAh07iQLnTc3PVAAAACwEAAA8AAABkcnMvZG93bnJldi54bWxNj01PwzAMhu9I/IfI&#10;SNxY0g8GKk0ngYQ4s007p43XVmucKsm28u/xTnCz9b56/LjeLG4SFwxx9KQhWykQSJ23I/Ua9rvP&#10;p1cQMRmyZvKEGn4wwqa5v6tNZf2VvvGyTb1gCMXKaBhSmispYzegM3HlZyTOjj44k3gNvbTBXBnu&#10;JpkrtZbOjMQXBjPjx4DdaXt2GmT6wtNuyQ9UqNK07+G4P8xS68eHTL2BSLikvzLc9FkdGnZq/Zls&#10;FJOGkvFc1VC8lDxw47ks1iDaW5RnIJta/v+h+QVQSwMEFAAAAAgAh07iQIu+4R1CAgAAZQQAAA4A&#10;AABkcnMvZTJvRG9jLnhtbK1UzW7bMAy+D9g7CLovTtKkbYI6RdAgw4BiLdANOyuyFBuQRI1S4nQv&#10;M2C3PcQeZ9hrjJLdpPs5DfNBJkWaH/mR9NX1wRq2VxgacCUfDYacKSehaty25O/frV9dchaicJUw&#10;4FTJH1Xg14uXL65aP1djqMFUChkFcWHe+pLXMfp5UQRZKyvCALxyZNSAVkRScVtUKFqKbk0xHg7P&#10;ixaw8ghShUC3q87IFzm+1krGO62DisyUnHKL+cR8btJZLK7EfIvC143s0xD/kIUVjSPQY6iViILt&#10;sPkjlG0kQgAdBxJsAVo3UuUaqJrR8LdqHmrhVa6FyAn+SFP4f2Hl2/09sqYq+YwzJyy16Mfnr9+/&#10;fWGzxE3rw5xcHvw99logMRV60GjTm0pgh8zn45FPdYhM0uXF5eTynFiXZDobTidn0xSzOH3sMcTX&#10;CixLQsmR2pVZFPvbEDvXJ5eEFcA01boxJiu43dwYZHtBrV3np4/+i5txrC35eDoZpkQEjZg2IpJo&#10;PRUd3JYzYbY0uzJixnaQEAhczBP2SoS6w8hhewjjqI5ETkdHkjZQPRKVCN2MBS/XDX1/K0K8F0hD&#10;Rfi0KPGODm2AkoJe4qwG/PS3++RPvSYrZy0NKSX8cSdQcWbeOJqC2WgySVOdlcn0YkwKPrdsnlvc&#10;zt4AkTWilfQyi8k/midRI9gPtE/LhEom4SRhd9T0yk3sloc2UqrlMrvRJHsRb92Dlyl4Ys7BchdB&#10;N7mJJ3Z60miW8xj0e5eW5bmevU5/h8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udNzc9UAAAAL&#10;AQAADwAAAAAAAAABACAAAAA4AAAAZHJzL2Rvd25yZXYueG1sUEsBAhQAFAAAAAgAh07iQIu+4R1C&#10;AgAAZQQAAA4AAAAAAAAAAQAgAAAAOgEAAGRycy9lMm9Eb2MueG1sUEsFBgAAAAAGAAYAWQEAAO4F&#10;AAAAAA==&#10;">
                <v:fill on="t" focussize="0,0"/>
                <v:stroke on="f" weight="2pt"/>
                <v:imagedata o:title=""/>
                <o:lock v:ext="edit" aspectratio="f"/>
              </v:rect>
            </w:pict>
          </mc:Fallback>
        </mc:AlternateContent>
      </w:r>
      <w:r>
        <w:rPr>
          <w:rFonts w:eastAsia="方正黑体_GBK"/>
          <w:sz w:val="32"/>
        </w:rPr>
        <mc:AlternateContent>
          <mc:Choice Requires="wps">
            <w:drawing>
              <wp:anchor distT="0" distB="0" distL="114300" distR="114300" simplePos="0" relativeHeight="251662336" behindDoc="0" locked="0" layoutInCell="1" allowOverlap="1">
                <wp:simplePos x="0" y="0"/>
                <wp:positionH relativeFrom="column">
                  <wp:posOffset>175895</wp:posOffset>
                </wp:positionH>
                <wp:positionV relativeFrom="paragraph">
                  <wp:posOffset>3322320</wp:posOffset>
                </wp:positionV>
                <wp:extent cx="739140" cy="357505"/>
                <wp:effectExtent l="0" t="0" r="3810" b="4445"/>
                <wp:wrapNone/>
                <wp:docPr id="12" name="矩形 12"/>
                <wp:cNvGraphicFramePr/>
                <a:graphic xmlns:a="http://schemas.openxmlformats.org/drawingml/2006/main">
                  <a:graphicData uri="http://schemas.microsoft.com/office/word/2010/wordprocessingShape">
                    <wps:wsp>
                      <wps:cNvSpPr/>
                      <wps:spPr>
                        <a:xfrm>
                          <a:off x="0" y="0"/>
                          <a:ext cx="739140" cy="3578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85pt;margin-top:261.6pt;height:28.15pt;width:58.2pt;z-index:251662336;v-text-anchor:middle;mso-width-relative:page;mso-height-relative:page;" fillcolor="#FFFFFF [3212]" filled="t" stroked="f" coordsize="21600,21600" o:gfxdata="UEsFBgAAAAAAAAAAAAAAAAAAAAAAAFBLAwQKAAAAAACHTuJAAAAAAAAAAAAAAAAABAAAAGRycy9Q&#10;SwMEFAAAAAgAh07iQGGpTBLWAAAACgEAAA8AAABkcnMvZG93bnJldi54bWxNj8FOwzAMhu9IvENk&#10;JG4sadZR1jWdBBLizDbtnDZeW61xqiTbytuTneBo+9Pv76+2sx3ZFX0YHCnIFgIYUuvMQJ2Cw/7z&#10;5Q1YiJqMHh2hgh8MsK0fHypdGnejb7zuYsdSCIVSK+hjnErOQ9uj1WHhJqR0OzlvdUyj77jx+pbC&#10;7cilEK/c6oHSh15P+NFje95drAIev/C8n+WRliLXzbs/HY4TV+r5KRMbYBHn+AfDXT+pQ52cGnch&#10;E9ioQBZFIhWs5FICuwN5ngFr0qZYr4DXFf9fof4FUEsDBBQAAAAIAIdO4kAkf+qXQQIAAGcEAAAO&#10;AAAAZHJzL2Uyb0RvYy54bWytVM1u2zAMvg/YOwi6r07Sdu2COkXQIsOAYi3QDTszshQbkESNUuJ0&#10;LzNgtz3EHmfYa4yS3Z/9nIb5IJMizY/8SPrsfO+s2GmKHfpaTg8mUmivsOn8ppbv361enEoRE/gG&#10;LHpdyzsd5fni+bOzPsz1DFu0jSbBQXyc96GWbUphXlVRtdpBPMCgPRsNkoPEKm2qhqDn6M5Ws8nk&#10;ZdUjNYFQ6Rj59nIwykWJb4xW6dqYqJOwteTcUjmpnOt8VoszmG8IQtupMQ34hywcdJ5BH0JdQgKx&#10;pe6PUK5ThBFNOlDoKjSmU7rUwNVMJ79Vc9tC0KUWJieGB5ri/wur3u5uSHQN924mhQfHPfrx+ev3&#10;b18EXzA7fYhzdroNNzRqkcVc6t6Qy28uQuwLo3cPjOp9EoovTw5fTY+Yd8Wmw+OT08lpjlk9fhwo&#10;ptcanchCLYkbVniE3VVMg+u9S8aKaLtm1VlbFNqsLyyJHXBzV+UZo//iZr3oazk7PprkRICHzFhI&#10;LLrAZUe/kQLshqdXJSrYHjMCg8M8Y19CbAeMEnaEsJ7ryOQMdGRpjc0dk0k4TFkMatXx91cQ0w0Q&#10;jxXj86qkaz6MRU4KR0mKFunT3+6zP3ebrVL0PKac8MctkJbCvvE8B0xv5jcV5ej4ZMYKPbWsn1r8&#10;1l0gkzXlpQyqiNk/2XvRELoPvFHLjMom8IqxB2pG5SIN68M7qfRyWdx4lgOkK38bVA6emfO43CY0&#10;XWniIzsjaTzNZQzGzcvr8lQvXo//h8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YalMEtYAAAAK&#10;AQAADwAAAAAAAAABACAAAAA4AAAAZHJzL2Rvd25yZXYueG1sUEsBAhQAFAAAAAgAh07iQCR/6pdB&#10;AgAAZwQAAA4AAAAAAAAAAQAgAAAAOwEAAGRycy9lMm9Eb2MueG1sUEsFBgAAAAAGAAYAWQEAAO4F&#10;AAAAAA==&#10;">
                <v:fill on="t" focussize="0,0"/>
                <v:stroke on="f" weight="2pt"/>
                <v:imagedata o:title=""/>
                <o:lock v:ext="edit" aspectratio="f"/>
              </v:rect>
            </w:pict>
          </mc:Fallback>
        </mc:AlternateContent>
      </w:r>
      <w:r>
        <w:rPr>
          <w:rFonts w:eastAsia="方正黑体_GBK"/>
          <w:sz w:val="32"/>
        </w:rPr>
        <mc:AlternateContent>
          <mc:Choice Requires="wps">
            <w:drawing>
              <wp:anchor distT="0" distB="0" distL="114300" distR="114300" simplePos="0" relativeHeight="251660288" behindDoc="0" locked="0" layoutInCell="1" allowOverlap="1">
                <wp:simplePos x="0" y="0"/>
                <wp:positionH relativeFrom="column">
                  <wp:posOffset>4668520</wp:posOffset>
                </wp:positionH>
                <wp:positionV relativeFrom="paragraph">
                  <wp:posOffset>8256905</wp:posOffset>
                </wp:positionV>
                <wp:extent cx="922655" cy="318135"/>
                <wp:effectExtent l="0" t="0" r="0" b="6350"/>
                <wp:wrapNone/>
                <wp:docPr id="10" name="矩形 10"/>
                <wp:cNvGraphicFramePr/>
                <a:graphic xmlns:a="http://schemas.openxmlformats.org/drawingml/2006/main">
                  <a:graphicData uri="http://schemas.microsoft.com/office/word/2010/wordprocessingShape">
                    <wps:wsp>
                      <wps:cNvSpPr/>
                      <wps:spPr>
                        <a:xfrm>
                          <a:off x="0" y="0"/>
                          <a:ext cx="922352"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7.6pt;margin-top:650.15pt;height:25.05pt;width:72.65pt;z-index:251660288;v-text-anchor:middle;mso-width-relative:page;mso-height-relative:page;" fillcolor="#FFFFFF [3212]" filled="t" stroked="f" coordsize="21600,21600" o:gfxdata="UEsFBgAAAAAAAAAAAAAAAAAAAAAAAFBLAwQKAAAAAACHTuJAAAAAAAAAAAAAAAAABAAAAGRycy9Q&#10;SwMEFAAAAAgAh07iQHElDCDXAAAADQEAAA8AAABkcnMvZG93bnJldi54bWxNj8FuwjAMhu+TeIfI&#10;SLuNhJayqmuKtEnTzgPEOW1NW9E4VRKge/uZ03a0/0+/P5e72Y7ihj4MjjSsVwoEUuPagToNx8Pn&#10;Sw4iREOtGR2hhh8MsKsWT6UpWnenb7ztYye4hEJhNPQxToWUoenRmrByExJnZ+etiTz6Trbe3Lnc&#10;jjJRaiutGYgv9GbCjx6by/5qNcj4hZfDnJwoVRtTv/vz8TRJrZ+Xa/UGIuIc/2B46LM6VOxUuyu1&#10;QYwaXtMsYZSDVKkUBCN5rjIQ9WOVqQ3IqpT/v6h+AVBLAwQUAAAACACHTuJApPqXjEICAABnBAAA&#10;DgAAAGRycy9lMm9Eb2MueG1srVRLbtswEN0X6B0I7hvZitMmRuTASOCigNEEcIuuaYq0BPBXkrbs&#10;XqZAdz1Ej1P0Gn2kFDv9rIpqQc1wRvNm3szo+mavFdkJH1prKjo+G1EiDLd1azYVff9u8eKSkhCZ&#10;qZmyRlT0IAK9mT1/dt25qShtY1UtPEEQE6adq2gTo5sWReCN0CycWScMjNJ6zSJUvylqzzpE16oo&#10;R6OXRWd97bzlIgTc3vVGOsvxpRQ83ksZRCSqosgt5tPnc53OYnbNphvPXNPyIQ32D1lo1hqAHkPd&#10;scjI1rd/hNIt9zZYGc+41YWVsuUi14BqxqPfqlk1zIlcC8gJ7khT+H9h+dvdgydtjd6BHsM0evTj&#10;89fv374QXICdzoUpnFbuwQ9agJhK3Uuv0xtFkH1m9HBkVOwj4bi8Ksvzi5ISDtP5+HIEGVGK08fO&#10;h/haWE2SUFGPhmUe2W4ZYu/66JKwglVtvWiVyorfrG+VJzuG5i7yM0T/xU0Z0lW0vJiMUCFnGDKp&#10;WISoHcoOZkMJUxtML48+YxubEADOpgn7joWmx8hhBwhlUEcip6cjSWtbH0Cmt/2UBccXLb5fshAf&#10;mMdYAR+rEu9xSGWRlB0kShrrP/3tPvmj27BS0mFMkfDHLfOCEvXGYA6uxpNJmuusTC5elVD8U8v6&#10;qcVs9a0FWWMspeNZTP5RPYrSW/0BGzVPqDAxw4HdUzMot7FfH+wkF/N5dsMsOxaXZuV4Cp6YM3a+&#10;jVa2uYkndgbSMM15DIbNS+vyVM9ep//D7C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BxJQwg1wAA&#10;AA0BAAAPAAAAAAAAAAEAIAAAADgAAABkcnMvZG93bnJldi54bWxQSwECFAAUAAAACACHTuJApPqX&#10;jEICAABnBAAADgAAAAAAAAABACAAAAA8AQAAZHJzL2Uyb0RvYy54bWxQSwUGAAAAAAYABgBZAQAA&#10;8AUAAAAA&#10;">
                <v:fill on="t" focussize="0,0"/>
                <v:stroke on="f" weight="2pt"/>
                <v:imagedata o:title=""/>
                <o:lock v:ext="edit" aspectratio="f"/>
              </v:rect>
            </w:pict>
          </mc:Fallback>
        </mc:AlternateContent>
      </w:r>
    </w:p>
    <w:p>
      <w:pPr>
        <w:rPr>
          <w:rFonts w:eastAsia="方正黑体_GBK"/>
          <w:sz w:val="32"/>
        </w:rPr>
        <w:sectPr>
          <w:headerReference r:id="rId8" w:type="default"/>
          <w:footerReference r:id="rId10" w:type="default"/>
          <w:headerReference r:id="rId9" w:type="even"/>
          <w:footerReference r:id="rId11" w:type="even"/>
          <w:pgSz w:w="16839" w:h="11907" w:orient="landscape"/>
          <w:pgMar w:top="1588" w:right="1474" w:bottom="1474" w:left="1985" w:header="851" w:footer="1020" w:gutter="0"/>
          <w:cols w:space="425" w:num="1"/>
          <w:docGrid w:linePitch="312" w:charSpace="0"/>
        </w:sectPr>
      </w:pPr>
    </w:p>
    <w:bookmarkEnd w:id="0"/>
    <w:p>
      <w:pPr>
        <w:pStyle w:val="14"/>
        <w:rPr>
          <w:sz w:val="32"/>
          <w:szCs w:val="32"/>
        </w:rPr>
        <w:sectPr>
          <w:headerReference r:id="rId12" w:type="default"/>
          <w:footerReference r:id="rId13" w:type="default"/>
          <w:pgSz w:w="11907" w:h="16839"/>
          <w:pgMar w:top="1474" w:right="1474" w:bottom="1985" w:left="1588" w:header="851" w:footer="1020" w:gutter="0"/>
          <w:cols w:space="425" w:num="1"/>
          <w:docGrid w:linePitch="312" w:charSpace="0"/>
        </w:sectPr>
      </w:pPr>
    </w:p>
    <w:p>
      <w:pPr>
        <w:spacing w:line="560" w:lineRule="exact"/>
        <w:ind w:right="11"/>
      </w:pPr>
    </w:p>
    <w:p>
      <w:pPr>
        <w:spacing w:line="560" w:lineRule="exact"/>
        <w:ind w:right="11"/>
      </w:pPr>
    </w:p>
    <w:p>
      <w:pPr>
        <w:spacing w:line="560" w:lineRule="exact"/>
        <w:ind w:right="11"/>
      </w:pPr>
    </w:p>
    <w:p>
      <w:pPr>
        <w:spacing w:line="560" w:lineRule="exact"/>
        <w:ind w:right="11"/>
      </w:pPr>
    </w:p>
    <w:p>
      <w:pPr>
        <w:spacing w:line="560" w:lineRule="exact"/>
        <w:ind w:right="11"/>
        <w:sectPr>
          <w:footerReference r:id="rId15" w:type="default"/>
          <w:headerReference r:id="rId14" w:type="even"/>
          <w:pgSz w:w="11907" w:h="16839"/>
          <w:pgMar w:top="1474" w:right="1474" w:bottom="1985" w:left="1588" w:header="851" w:footer="992" w:gutter="0"/>
          <w:cols w:space="720" w:num="1"/>
          <w:docGrid w:linePitch="319" w:charSpace="0"/>
        </w:sectPr>
      </w:pPr>
    </w:p>
    <w:p>
      <w:pPr>
        <w:spacing w:line="560" w:lineRule="exact"/>
        <w:ind w:right="11"/>
      </w:pPr>
    </w:p>
    <w:sectPr>
      <w:pgSz w:w="11907" w:h="16839"/>
      <w:pgMar w:top="1474" w:right="1474" w:bottom="1985" w:left="1588" w:header="851" w:footer="992" w:gutter="0"/>
      <w:cols w:space="72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T Extr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Courier New">
    <w:altName w:val="DejaVu Sans"/>
    <w:panose1 w:val="02070309020205020404"/>
    <w:charset w:val="00"/>
    <w:family w:val="modern"/>
    <w:pitch w:val="default"/>
    <w:sig w:usb0="00000000" w:usb1="00000000" w:usb2="00000000" w:usb3="00000000" w:csb0="00000001" w:csb1="00000000"/>
  </w:font>
  <w:font w:name="Tahoma">
    <w:altName w:val="Ubuntu"/>
    <w:panose1 w:val="020B0604030504040204"/>
    <w:charset w:val="00"/>
    <w:family w:val="swiss"/>
    <w:pitch w:val="default"/>
    <w:sig w:usb0="00000000" w:usb1="00000000" w:usb2="00000029" w:usb3="00000000" w:csb0="000101FF" w:csb1="00000000"/>
  </w:font>
  <w:font w:name="等线">
    <w:altName w:val="华文中宋"/>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0000019F" w:csb1="00000000"/>
  </w:font>
  <w:font w:name="Times">
    <w:altName w:val="Times New Roman"/>
    <w:panose1 w:val="02020603050405020304"/>
    <w:charset w:val="00"/>
    <w:family w:val="roman"/>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mc:AlternateContent>
        <mc:Choice Requires="wps">
          <w:drawing>
            <wp:anchor distT="0" distB="0" distL="114300" distR="114300" simplePos="0" relativeHeight="251656192" behindDoc="0" locked="0" layoutInCell="1" allowOverlap="1">
              <wp:simplePos x="0" y="0"/>
              <wp:positionH relativeFrom="margin">
                <wp:posOffset>4461510</wp:posOffset>
              </wp:positionH>
              <wp:positionV relativeFrom="paragraph">
                <wp:posOffset>635</wp:posOffset>
              </wp:positionV>
              <wp:extent cx="1184910" cy="230505"/>
              <wp:effectExtent l="0" t="0" r="0" b="10795"/>
              <wp:wrapNone/>
              <wp:docPr id="3" name="文本框 6"/>
              <wp:cNvGraphicFramePr/>
              <a:graphic xmlns:a="http://schemas.openxmlformats.org/drawingml/2006/main">
                <a:graphicData uri="http://schemas.microsoft.com/office/word/2010/wordprocessingShape">
                  <wps:wsp>
                    <wps:cNvSpPr txBox="1"/>
                    <wps:spPr>
                      <a:xfrm>
                        <a:off x="0" y="0"/>
                        <a:ext cx="1184745" cy="230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numPr>
                              <w:ilvl w:val="0"/>
                              <w:numId w:val="1"/>
                            </w:numPr>
                          </w:pPr>
                          <w:r>
                            <w:rPr>
                              <w:rFonts w:hint="eastAsia"/>
                              <w:color w:val="FFFFFF" w:themeColor="background1"/>
                              <w:sz w:val="28"/>
                              <w:szCs w:val="28"/>
                              <w14:textFill>
                                <w14:solidFill>
                                  <w14:schemeClr w14:val="bg1"/>
                                </w14:solidFill>
                              </w14:textFill>
                            </w:rPr>
                            <w:t xml:space="preserve"> </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21</w:t>
                          </w:r>
                          <w:r>
                            <w:rPr>
                              <w:sz w:val="28"/>
                              <w:szCs w:val="28"/>
                            </w:rPr>
                            <w:fldChar w:fldCharType="end"/>
                          </w:r>
                          <w:r>
                            <w:rPr>
                              <w:sz w:val="28"/>
                              <w:szCs w:val="28"/>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文本框 6" o:spid="_x0000_s1026" o:spt="202" type="#_x0000_t202" style="position:absolute;left:0pt;margin-left:351.3pt;margin-top:0.05pt;height:18.15pt;width:93.3pt;mso-position-horizontal-relative:margin;z-index:251656192;mso-width-relative:page;mso-height-relative:page;" filled="f" stroked="f" coordsize="21600,21600" o:gfxdata="UEsFBgAAAAAAAAAAAAAAAAAAAAAAAFBLAwQKAAAAAACHTuJAAAAAAAAAAAAAAAAABAAAAGRycy9Q&#10;SwMEFAAAAAgAh07iQCmHPxvVAAAABwEAAA8AAABkcnMvZG93bnJldi54bWxNjjFPwzAQhXck/oN1&#10;SGzUbkAhhDgdEHSAiRRVHa+JEwficxS7aeHXc51gPH3vvfuK1ckNYjZT6D1pWC4UCEO1b3rqNHxs&#10;Xm4yECEiNTh4Mhq+TYBVeXlRYN74I72buYqd4BEKOWqwMY65lKG2xmFY+NEQs9ZPDiOfUyebCY88&#10;7gaZKJVKhz3xB4ujebKm/qoOjjW2b8qtf1q7c6/Yhspu5vXzp9bXV0v1CCKaU/wLw1mfO1Cy094f&#10;qAli0HCvkpSjZyAYZ9lDAmKv4Ta9A1kW8r9/+QtQSwMEFAAAAAgAh07iQDXuQQ8XAgAACAQAAA4A&#10;AABkcnMvZTJvRG9jLnhtbK1TwY7TMBC9I/EPlu80abstq6rpquyqCKliVypoz65jN5Fsj7HdJuUD&#10;4A84ceHOd/U7GDtNdwWcEBfnxTOe8XvzPL9ptSIH4XwNpqDDQU6JMBzK2uwK+vHD6tU1JT4wUzIF&#10;RhT0KDy9Wbx8MW/sTIygAlUKR7CI8bPGFrQKwc6yzPNKaOYHYIXBoASnWcBft8tKxxqsrlU2yvNp&#10;1oArrQMuvMfduy5IF6m+lIKHeym9CEQVFO8W0urSuo1rtpiz2c4xW9X8fA32D7fQrDbY9FLqjgVG&#10;9q7+o5SuuQMPMgw46AykrLlIHJDNMP+NzaZiViQuKI63F5n8/yvL3x8eHKnLgo4pMUzjiE7fvp6+&#10;/zz9+EKmUZ7G+hlmbSzmhfYNtDjmft/jZmTdSqfjF/kQjKPQx4u4og2Ex0PD66vXVxNKOMZG43yS&#10;T2KZ7Om0dT68FaBJBAV1OLykKTusfehS+5TYzMCqVioNUBnSFHQ6nuTpwCWCxZXBHpFDd9eIQrtt&#10;z8S2UB6Rl4POGN7yVY3N18yHB+bQCUgF3R3ucZEKsAmcESUVuM9/24/5OCCMUtKgswrqP+2ZE5So&#10;dwZHF23YA9eDbQ/MXt8CmnWI78byBPGAC6qH0oF+RNMvYxcMMcOxV0FDD29D5298NFwslykJzWZZ&#10;WJuN5bF0lM/b5T6ghEnZKEunxVkttFuazflpRD8//09ZTw948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Aphz8b1QAAAAcBAAAPAAAAAAAAAAEAIAAAADgAAABkcnMvZG93bnJldi54bWxQSwECFAAU&#10;AAAACACHTuJANe5BDxcCAAAIBAAADgAAAAAAAAABACAAAAA6AQAAZHJzL2Uyb0RvYy54bWxQSwUG&#10;AAAAAAYABgBZAQAAwwUAAAAA&#10;">
              <v:fill on="f" focussize="0,0"/>
              <v:stroke on="f" weight="0.5pt"/>
              <v:imagedata o:title=""/>
              <o:lock v:ext="edit" aspectratio="f"/>
              <v:textbox inset="0mm,0mm,0mm,0mm" style="mso-fit-shape-to-text:t;">
                <w:txbxContent>
                  <w:p>
                    <w:pPr>
                      <w:pStyle w:val="12"/>
                      <w:numPr>
                        <w:ilvl w:val="0"/>
                        <w:numId w:val="1"/>
                      </w:numPr>
                    </w:pPr>
                    <w:r>
                      <w:rPr>
                        <w:rFonts w:hint="eastAsia"/>
                        <w:color w:val="FFFFFF" w:themeColor="background1"/>
                        <w:sz w:val="28"/>
                        <w:szCs w:val="28"/>
                        <w14:textFill>
                          <w14:solidFill>
                            <w14:schemeClr w14:val="bg1"/>
                          </w14:solidFill>
                        </w14:textFill>
                      </w:rPr>
                      <w:t xml:space="preserve"> </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page" w:x="1951" w:y="-209"/>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20</w:t>
    </w:r>
    <w:r>
      <w:rPr>
        <w:sz w:val="28"/>
        <w:szCs w:val="28"/>
      </w:rPr>
      <w:fldChar w:fldCharType="end"/>
    </w:r>
    <w:r>
      <w:rPr>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2794"/>
        <w:tab w:val="clear" w:pos="4153"/>
        <w:tab w:val="clear" w:pos="8306"/>
      </w:tabs>
      <w:ind w:right="360" w:firstLine="360"/>
    </w:pPr>
    <w:r>
      <mc:AlternateContent>
        <mc:Choice Requires="wps">
          <w:drawing>
            <wp:anchor distT="0" distB="0" distL="114300" distR="114300" simplePos="0" relativeHeight="251658240" behindDoc="0" locked="0" layoutInCell="1" allowOverlap="1">
              <wp:simplePos x="0" y="0"/>
              <wp:positionH relativeFrom="leftMargin">
                <wp:align>right</wp:align>
              </wp:positionH>
              <wp:positionV relativeFrom="margin">
                <wp:align>bottom</wp:align>
              </wp:positionV>
              <wp:extent cx="669925" cy="1266190"/>
              <wp:effectExtent l="0" t="0" r="0" b="0"/>
              <wp:wrapNone/>
              <wp:docPr id="1" name="Text Box 6"/>
              <wp:cNvGraphicFramePr/>
              <a:graphic xmlns:a="http://schemas.openxmlformats.org/drawingml/2006/main">
                <a:graphicData uri="http://schemas.microsoft.com/office/word/2010/wordprocessingShape">
                  <wps:wsp>
                    <wps:cNvSpPr txBox="1">
                      <a:spLocks noChangeArrowheads="1"/>
                    </wps:cNvSpPr>
                    <wps:spPr bwMode="auto">
                      <a:xfrm>
                        <a:off x="0" y="0"/>
                        <a:ext cx="669925" cy="1266190"/>
                      </a:xfrm>
                      <a:prstGeom prst="rect">
                        <a:avLst/>
                      </a:prstGeom>
                      <a:noFill/>
                      <a:ln>
                        <a:noFill/>
                      </a:ln>
                    </wps:spPr>
                    <wps:txbx>
                      <w:txbxContent>
                        <w:p>
                          <w:pPr>
                            <w:jc w:val="right"/>
                            <w:rPr>
                              <w:rFonts w:eastAsiaTheme="minorEastAsia"/>
                              <w:sz w:val="28"/>
                              <w:szCs w:val="28"/>
                            </w:rPr>
                          </w:pPr>
                          <w:r>
                            <w:rPr>
                              <w:rFonts w:hint="eastAsia" w:eastAsiaTheme="minorEastAsia"/>
                              <w:sz w:val="28"/>
                              <w:szCs w:val="28"/>
                            </w:rPr>
                            <w:t xml:space="preserve">— </w:t>
                          </w:r>
                          <w:r>
                            <w:rPr>
                              <w:rFonts w:eastAsiaTheme="minorEastAsia"/>
                              <w:sz w:val="28"/>
                              <w:szCs w:val="28"/>
                            </w:rPr>
                            <w:fldChar w:fldCharType="begin"/>
                          </w:r>
                          <w:r>
                            <w:rPr>
                              <w:rFonts w:eastAsiaTheme="minorEastAsia"/>
                              <w:sz w:val="28"/>
                              <w:szCs w:val="28"/>
                            </w:rPr>
                            <w:instrText xml:space="preserve"> PAGE   \* MERGEFORMAT </w:instrText>
                          </w:r>
                          <w:r>
                            <w:rPr>
                              <w:rFonts w:eastAsiaTheme="minorEastAsia"/>
                              <w:sz w:val="28"/>
                              <w:szCs w:val="28"/>
                            </w:rPr>
                            <w:fldChar w:fldCharType="separate"/>
                          </w:r>
                          <w:r>
                            <w:rPr>
                              <w:rFonts w:eastAsiaTheme="minorEastAsia"/>
                              <w:sz w:val="28"/>
                              <w:szCs w:val="28"/>
                              <w:lang w:val="zh-CN"/>
                            </w:rPr>
                            <w:t>23</w:t>
                          </w:r>
                          <w:r>
                            <w:rPr>
                              <w:rFonts w:eastAsiaTheme="minorEastAsia"/>
                              <w:sz w:val="28"/>
                              <w:szCs w:val="28"/>
                            </w:rPr>
                            <w:fldChar w:fldCharType="end"/>
                          </w:r>
                          <w:r>
                            <w:rPr>
                              <w:rFonts w:hint="eastAsia" w:eastAsiaTheme="minorEastAsia"/>
                              <w:sz w:val="28"/>
                              <w:szCs w:val="28"/>
                            </w:rPr>
                            <w:t xml:space="preserve"> —</w:t>
                          </w:r>
                        </w:p>
                      </w:txbxContent>
                    </wps:txbx>
                    <wps:bodyPr rot="0" vert="eaVert" wrap="square" lIns="91440" tIns="45720" rIns="180000" bIns="324000" anchor="b" anchorCtr="0" upright="1">
                      <a:spAutoFit/>
                    </wps:bodyPr>
                  </wps:wsp>
                </a:graphicData>
              </a:graphic>
            </wp:anchor>
          </w:drawing>
        </mc:Choice>
        <mc:Fallback>
          <w:pict>
            <v:shape id="Text Box 6" o:spid="_x0000_s1026" o:spt="202" type="#_x0000_t202" style="position:absolute;left:0pt;margin-left:56.9pt;margin-top:421.95pt;height:99.7pt;width:52.75pt;mso-position-horizontal-relative:page;mso-position-vertical-relative:page;z-index:251658240;v-text-anchor:bottom;mso-width-relative:page;mso-height-relative:page;" filled="f" stroked="f" coordsize="21600,21600" o:gfxdata="UEsFBgAAAAAAAAAAAAAAAAAAAAAAAFBLAwQKAAAAAACHTuJAAAAAAAAAAAAAAAAABAAAAGRycy9Q&#10;SwMEFAAAAAgAh07iQJT6z4rWAAAABQEAAA8AAABkcnMvZG93bnJldi54bWxNj0FPwzAMhe9I/IfI&#10;SNxY0oohVprugEQRB6SxIbFj1pimonFKk63j3+NxGRfrWc9673O5PPpeHHCMXSAN2UyBQGqC7ajV&#10;8L55urkHEZMha/pAqOEHIyyry4vSFDZM9IaHdWoFh1AsjAaX0lBIGRuH3sRZGJDY+wyjN4nXsZV2&#10;NBOH+17mSt1JbzriBmcGfHTYfK33XkOdfb9s3SbPn7eryTX1ax0+VrXW11eZegCR8JjOx3DCZ3So&#10;mGkX9mSj6DXwI+lvnjw1n4PYsVgsbkFWpfxPX/0CUEsDBBQAAAAIAIdO4kArD/Ty9AEAAMoDAAAO&#10;AAAAZHJzL2Uyb0RvYy54bWytU02P0zAQvSPxHyzfaT7ohm3UdLXsqghpWZB24T5xnMYi8RjbbdJ/&#10;z9hpywI3RA+uZzx+fjPvZX0zDT07SOsU6opni5QzqQU2Su8q/vV5++aaM+dBN9CjlhU/SsdvNq9f&#10;rUdTyhw77BtpGYFoV46m4p33pkwSJzo5gFugkZoOW7QDeArtLmksjIQ+9EmepkUyom2MRSGdo+z9&#10;fMg3Eb9tpfCf29ZJz/qKEzcfVxvXOqzJZg3lzoLplDjRgH9gMYDS9OgF6h48sL1Vf0ENSlh02PqF&#10;wCHBtlVCxh6omyz9o5unDoyMvdBwnLmMyf0/WPF4+GKZakg7zjQMJNGznDx7jxMrwnRG40oqejJU&#10;5idKh8rQqTMPKL47pvGuA72Tt9bi2EloiF0WbiYvrs44LoDU4yds6BnYe4xAU2uHAEjDYIROKh0v&#10;ygQqgpJFsVrlV5wJOsryoshWUboEyvNtY53/IHFgYVNxS8pHdDg8OB/YQHkuCY9p3Kq+j+r3+rcE&#10;FYZMZB8Iz9T9VE+nadTYHKkPi7OZyPy0kfCN/jkbyUoVdz/2YCVn/UdN01hly2XwXgyWV+9yCmwM&#10;suuUfpzVMXqbL2MEWnRIHq05m7d3fnbs3li16+i1swK3NMOtiu2FYc/MTtzJMLHrk7mDI1/GserX&#10;J7j5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JT6z4rWAAAABQEAAA8AAAAAAAAAAQAgAAAAOAAA&#10;AGRycy9kb3ducmV2LnhtbFBLAQIUABQAAAAIAIdO4kArD/Ty9AEAAMoDAAAOAAAAAAAAAAEAIAAA&#10;ADsBAABkcnMvZTJvRG9jLnhtbFBLBQYAAAAABgAGAFkBAAChBQAAAAA=&#10;">
              <v:fill on="f" focussize="0,0"/>
              <v:stroke on="f"/>
              <v:imagedata o:title=""/>
              <o:lock v:ext="edit" aspectratio="f"/>
              <v:textbox inset="2.54mm,1.27mm,5mm,9mm" style="layout-flow:vertical-ideographic;mso-fit-shape-to-text:t;">
                <w:txbxContent>
                  <w:p>
                    <w:pPr>
                      <w:jc w:val="right"/>
                      <w:rPr>
                        <w:rFonts w:eastAsiaTheme="minorEastAsia"/>
                        <w:sz w:val="28"/>
                        <w:szCs w:val="28"/>
                      </w:rPr>
                    </w:pPr>
                    <w:r>
                      <w:rPr>
                        <w:rFonts w:hint="eastAsia" w:eastAsiaTheme="minorEastAsia"/>
                        <w:sz w:val="28"/>
                        <w:szCs w:val="28"/>
                      </w:rPr>
                      <w:t xml:space="preserve">— </w:t>
                    </w:r>
                    <w:r>
                      <w:rPr>
                        <w:rFonts w:eastAsiaTheme="minorEastAsia"/>
                        <w:sz w:val="28"/>
                        <w:szCs w:val="28"/>
                      </w:rPr>
                      <w:fldChar w:fldCharType="begin"/>
                    </w:r>
                    <w:r>
                      <w:rPr>
                        <w:rFonts w:eastAsiaTheme="minorEastAsia"/>
                        <w:sz w:val="28"/>
                        <w:szCs w:val="28"/>
                      </w:rPr>
                      <w:instrText xml:space="preserve"> PAGE   \* MERGEFORMAT </w:instrText>
                    </w:r>
                    <w:r>
                      <w:rPr>
                        <w:rFonts w:eastAsiaTheme="minorEastAsia"/>
                        <w:sz w:val="28"/>
                        <w:szCs w:val="28"/>
                      </w:rPr>
                      <w:fldChar w:fldCharType="separate"/>
                    </w:r>
                    <w:r>
                      <w:rPr>
                        <w:rFonts w:eastAsiaTheme="minorEastAsia"/>
                        <w:sz w:val="28"/>
                        <w:szCs w:val="28"/>
                        <w:lang w:val="zh-CN"/>
                      </w:rPr>
                      <w:t>23</w:t>
                    </w:r>
                    <w:r>
                      <w:rPr>
                        <w:rFonts w:eastAsiaTheme="minorEastAsia"/>
                        <w:sz w:val="28"/>
                        <w:szCs w:val="28"/>
                      </w:rPr>
                      <w:fldChar w:fldCharType="end"/>
                    </w:r>
                    <w:r>
                      <w:rPr>
                        <w:rFonts w:hint="eastAsia" w:eastAsiaTheme="minorEastAsia"/>
                        <w:sz w:val="28"/>
                        <w:szCs w:val="28"/>
                      </w:rPr>
                      <w:t xml:space="preserve"> —</w:t>
                    </w:r>
                  </w:p>
                </w:txbxContent>
              </v:textbox>
            </v:shape>
          </w:pict>
        </mc:Fallback>
      </mc:AlternateConten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margin">
                <wp:align>top</wp:align>
              </wp:positionV>
              <wp:extent cx="431165" cy="984250"/>
              <wp:effectExtent l="0" t="0" r="0" b="6350"/>
              <wp:wrapNone/>
              <wp:docPr id="2" name="Text Box 7"/>
              <wp:cNvGraphicFramePr/>
              <a:graphic xmlns:a="http://schemas.openxmlformats.org/drawingml/2006/main">
                <a:graphicData uri="http://schemas.microsoft.com/office/word/2010/wordprocessingShape">
                  <wps:wsp>
                    <wps:cNvSpPr txBox="1">
                      <a:spLocks noChangeArrowheads="1"/>
                    </wps:cNvSpPr>
                    <wps:spPr bwMode="auto">
                      <a:xfrm>
                        <a:off x="0" y="0"/>
                        <a:ext cx="431165" cy="984250"/>
                      </a:xfrm>
                      <a:prstGeom prst="rect">
                        <a:avLst/>
                      </a:prstGeom>
                      <a:noFill/>
                      <a:ln w="9525">
                        <a:noFill/>
                        <a:miter lim="800000"/>
                      </a:ln>
                    </wps:spPr>
                    <wps:txbx>
                      <w:txbxContent>
                        <w:p>
                          <w:pPr>
                            <w:rPr>
                              <w:rFonts w:asciiTheme="minorEastAsia" w:eastAsiaTheme="minorEastAsia"/>
                              <w:sz w:val="28"/>
                              <w:szCs w:val="28"/>
                            </w:rPr>
                          </w:pPr>
                        </w:p>
                      </w:txbxContent>
                    </wps:txbx>
                    <wps:bodyPr rot="0" vert="eaVert" wrap="square" lIns="144000" tIns="72000" rIns="144000" bIns="45720" anchor="t" anchorCtr="0" upright="1">
                      <a:spAutoFit/>
                    </wps:bodyPr>
                  </wps:wsp>
                </a:graphicData>
              </a:graphic>
            </wp:anchor>
          </w:drawing>
        </mc:Choice>
        <mc:Fallback>
          <w:pict>
            <v:shape id="Text Box 7" o:spid="_x0000_s1026" o:spt="202" type="#_x0000_t202" style="position:absolute;left:0pt;margin-left:34.95pt;margin-top:73.7pt;height:77.5pt;width:33.95pt;mso-position-horizontal-relative:page;mso-position-vertical-relative:page;z-index:251659264;mso-width-relative:page;mso-height-relative:page;" filled="f" stroked="f" coordsize="21600,21600" o:gfxdata="UEsFBgAAAAAAAAAAAAAAAAAAAAAAAFBLAwQKAAAAAACHTuJAAAAAAAAAAAAAAAAABAAAAGRycy9Q&#10;SwMEFAAAAAgAh07iQFkhU17WAAAABAEAAA8AAABkcnMvZG93bnJldi54bWxNj0FLw0AQhe+C/2EZ&#10;wZvdjdqkidkUEQU9FWuheNtmxySYnU2z27T+e0cvenkwvMd735TLk+vFhGPoPGlIZgoEUu1tR42G&#10;zdvT1QJEiIas6T2hhi8MsKzOz0pTWH+kV5zWsRFcQqEwGtoYh0LKULfoTJj5AYm9Dz86E/kcG2lH&#10;c+Ry18trpVLpTEe80JoBH1qsP9cHp6GesnybvySP72m2v7nP96vt8+2k9eVFou5ARDzFvzD84DM6&#10;VMy08weyQfQa+JH4q+ylWQ5ix5n5XIGsSvkfvvoGUEsDBBQAAAAIAIdO4kDT2+B0AgIAAOkDAAAO&#10;AAAAZHJzL2Uyb0RvYy54bWytU8FuGyEQvVfqPyDu9dqunbgrr6M0katKaVopae9jlvWiAkMBe9d/&#10;34G1Xae5Vd0DyzDwmDfvsbzpjWZ76YNCW/HJaMyZtAJrZbcV//68frfgLESwNWi0suIHGfjN6u2b&#10;ZedKOcUWdS09IxAbys5VvI3RlUURRCsNhBE6aSnZoDcQKfTbovbQEbrRxXQ8vio69LXzKGQItHo/&#10;JPkq4zeNFPFr0wQZma441Rbz6PO4SWOxWkK59eBaJY5lwD9UYUBZuvQMdQ8R2M6rV1BGCY8BmzgS&#10;aApsGiVk5kBsJuO/2Dy14GTmQs0J7tym8P9gxeP+m2eqrviUMwuGJHqWfWQfsWfXqTudCyVtenK0&#10;Lfa0TCpnpsE9oPgZmMW7FuxW3nqPXSuhpuom6WRxcXTACQlk033Bmq6BXcQM1DfepNZRMxihk0qH&#10;szKpFEGLs/eTydWcM0GpD4vZdJ6VK6A8HXY+xE8SDUuTinsSPoPD/iHEVAyUpy3pLotrpXUWX1vW&#10;Eeh8Os8HLjJGRfKmVqbii3H6MisotT2SS3wGZrHf9MdmbbA+EE2Pg9fobdBEwg/6c9aR0yoefu3A&#10;S870Z5uaNZslbBZzdE2upsC/SG1yNJtTkjOwokWyMMEN07s4GHrnvNq2dNtJoFtq8Vpl+kmLobJj&#10;7eSn3JWj95NhL+O8688LXf0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WSFTXtYAAAAEAQAADwAA&#10;AAAAAAABACAAAAA4AAAAZHJzL2Rvd25yZXYueG1sUEsBAhQAFAAAAAgAh07iQNPb4HQCAgAA6QMA&#10;AA4AAAAAAAAAAQAgAAAAOwEAAGRycy9lMm9Eb2MueG1sUEsFBgAAAAAGAAYAWQEAAK8FAAAAAA==&#10;">
              <v:fill on="f" focussize="0,0"/>
              <v:stroke on="f" miterlimit="8" joinstyle="miter"/>
              <v:imagedata o:title=""/>
              <o:lock v:ext="edit" aspectratio="f"/>
              <v:textbox inset="4mm,2mm,4mm,1.27mm" style="layout-flow:vertical-ideographic;mso-fit-shape-to-text:t;">
                <w:txbxContent>
                  <w:p>
                    <w:pPr>
                      <w:rPr>
                        <w:rFonts w:asciiTheme="minorEastAsia" w:eastAsiaTheme="minorEastAsia"/>
                        <w:sz w:val="28"/>
                        <w:szCs w:val="2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2794"/>
        <w:tab w:val="clear" w:pos="4153"/>
        <w:tab w:val="clear" w:pos="8306"/>
      </w:tabs>
      <w:ind w:right="360" w:firstLine="360"/>
    </w:pPr>
    <w:r>
      <mc:AlternateContent>
        <mc:Choice Requires="wps">
          <w:drawing>
            <wp:anchor distT="0" distB="0" distL="114300" distR="114300" simplePos="0" relativeHeight="251666432" behindDoc="0" locked="0" layoutInCell="1" allowOverlap="1">
              <wp:simplePos x="0" y="0"/>
              <wp:positionH relativeFrom="leftMargin">
                <wp:align>right</wp:align>
              </wp:positionH>
              <wp:positionV relativeFrom="margin">
                <wp:align>bottom</wp:align>
              </wp:positionV>
              <wp:extent cx="669925" cy="1266190"/>
              <wp:effectExtent l="0" t="0" r="0" b="0"/>
              <wp:wrapNone/>
              <wp:docPr id="8" name="Text Box 6"/>
              <wp:cNvGraphicFramePr/>
              <a:graphic xmlns:a="http://schemas.openxmlformats.org/drawingml/2006/main">
                <a:graphicData uri="http://schemas.microsoft.com/office/word/2010/wordprocessingShape">
                  <wps:wsp>
                    <wps:cNvSpPr txBox="1">
                      <a:spLocks noChangeArrowheads="1"/>
                    </wps:cNvSpPr>
                    <wps:spPr bwMode="auto">
                      <a:xfrm>
                        <a:off x="0" y="0"/>
                        <a:ext cx="669925" cy="1266190"/>
                      </a:xfrm>
                      <a:prstGeom prst="rect">
                        <a:avLst/>
                      </a:prstGeom>
                      <a:noFill/>
                      <a:ln>
                        <a:noFill/>
                      </a:ln>
                    </wps:spPr>
                    <wps:txbx>
                      <w:txbxContent>
                        <w:p>
                          <w:pPr>
                            <w:jc w:val="right"/>
                            <w:rPr>
                              <w:rFonts w:eastAsiaTheme="minorEastAsia"/>
                              <w:sz w:val="28"/>
                              <w:szCs w:val="28"/>
                            </w:rPr>
                          </w:pPr>
                        </w:p>
                      </w:txbxContent>
                    </wps:txbx>
                    <wps:bodyPr rot="0" vert="eaVert" wrap="square" lIns="91440" tIns="45720" rIns="180000" bIns="324000" anchor="b" anchorCtr="0" upright="1">
                      <a:spAutoFit/>
                    </wps:bodyPr>
                  </wps:wsp>
                </a:graphicData>
              </a:graphic>
            </wp:anchor>
          </w:drawing>
        </mc:Choice>
        <mc:Fallback>
          <w:pict>
            <v:shape id="Text Box 6" o:spid="_x0000_s1026" o:spt="202" type="#_x0000_t202" style="position:absolute;left:0pt;margin-left:0pt;margin-top:0pt;height:99.7pt;width:52.75pt;mso-position-horizontal-relative:page;mso-position-vertical-relative:page;z-index:251666432;v-text-anchor:bottom;mso-width-relative:page;mso-height-relative:page;" filled="f" stroked="f" coordsize="21600,21600" o:gfxdata="UEsFBgAAAAAAAAAAAAAAAAAAAAAAAFBLAwQKAAAAAACHTuJAAAAAAAAAAAAAAAAABAAAAGRycy9Q&#10;SwMEFAAAAAgAh07iQJT6z4rWAAAABQEAAA8AAABkcnMvZG93bnJldi54bWxNj0FPwzAMhe9I/IfI&#10;SNxY0oohVprugEQRB6SxIbFj1pimonFKk63j3+NxGRfrWc9673O5PPpeHHCMXSAN2UyBQGqC7ajV&#10;8L55urkHEZMha/pAqOEHIyyry4vSFDZM9IaHdWoFh1AsjAaX0lBIGRuH3sRZGJDY+wyjN4nXsZV2&#10;NBOH+17mSt1JbzriBmcGfHTYfK33XkOdfb9s3SbPn7eryTX1ax0+VrXW11eZegCR8JjOx3DCZ3So&#10;mGkX9mSj6DXwI+lvnjw1n4PYsVgsbkFWpfxPX/0CUEsDBBQAAAAIAIdO4kCm+gkf9QEAAMoDAAAO&#10;AAAAZHJzL2Uyb0RvYy54bWytU02P0zAQvSPxHyzfaT7ohm3UdLXsqghpWZB24T5xnMYi8RjbbdJ/&#10;z9hpywI3RA+uZzx+fjPvZX0zDT07SOsU6opni5QzqQU2Su8q/vV5++aaM+dBN9CjlhU/SsdvNq9f&#10;rUdTyhw77BtpGYFoV46m4p33pkwSJzo5gFugkZoOW7QDeArtLmksjIQ+9EmepkUyom2MRSGdo+z9&#10;fMg3Eb9tpfCf29ZJz/qKEzcfVxvXOqzJZg3lzoLplDjRgH9gMYDS9OgF6h48sL1Vf0ENSlh02PqF&#10;wCHBtlVCxh6omyz9o5unDoyMvdBwnLmMyf0/WPF4+GKZaipOQmkYSKJnOXn2HidWhOmMxpVU9GSo&#10;zE+UJpVjp848oPjumMa7DvRO3lqLYyehIXZZuJm8uDrjuABSj5+woWdg7zECTa0dwuhoGIzQSaXj&#10;RZlARVCyKFar/IozQUdZXhTZKkqXQHm+bazzHyQOLGwqbkn5iA6HB+cDGyjPJeExjVvV91H9Xv+W&#10;oMKQiewD4Zm6n+rpNI0amyP1YXE2E5mfNhK+0T9nI1mp4u7HHqzkrP+oaRqrbLkM3ovB8updToGN&#10;QXad0o+zOkZv82WMQIsOyaM1Z/P2zs+O3Rurdh29dlbglma4VbG9MOyZ2Yk7GSZ2fTJ3cOTLOFb9&#10;+gQ3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U+s+K1gAAAAUBAAAPAAAAAAAAAAEAIAAAADgA&#10;AABkcnMvZG93bnJldi54bWxQSwECFAAUAAAACACHTuJApvoJH/UBAADKAwAADgAAAAAAAAABACAA&#10;AAA7AQAAZHJzL2Uyb0RvYy54bWxQSwUGAAAAAAYABgBZAQAAogUAAAAA&#10;">
              <v:fill on="f" focussize="0,0"/>
              <v:stroke on="f"/>
              <v:imagedata o:title=""/>
              <o:lock v:ext="edit" aspectratio="f"/>
              <v:textbox inset="2.54mm,1.27mm,5mm,9mm" style="layout-flow:vertical-ideographic;mso-fit-shape-to-text:t;">
                <w:txbxContent>
                  <w:p>
                    <w:pPr>
                      <w:jc w:val="right"/>
                      <w:rPr>
                        <w:rFonts w:eastAsiaTheme="minorEastAsia"/>
                        <w:sz w:val="28"/>
                        <w:szCs w:val="28"/>
                      </w:rPr>
                    </w:pPr>
                  </w:p>
                </w:txbxContent>
              </v:textbox>
            </v:shape>
          </w:pict>
        </mc:Fallback>
      </mc:AlternateContent>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181735" cy="230505"/>
              <wp:effectExtent l="0" t="0" r="12065" b="10795"/>
              <wp:wrapNone/>
              <wp:docPr id="6" name="文本框 6"/>
              <wp:cNvGraphicFramePr/>
              <a:graphic xmlns:a="http://schemas.openxmlformats.org/drawingml/2006/main">
                <a:graphicData uri="http://schemas.microsoft.com/office/word/2010/wordprocessingShape">
                  <wps:wsp>
                    <wps:cNvSpPr txBox="1"/>
                    <wps:spPr>
                      <a:xfrm>
                        <a:off x="0" y="0"/>
                        <a:ext cx="1181735" cy="230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15pt;width:93.05pt;mso-position-horizontal:outside;mso-position-horizontal-relative:margin;mso-wrap-style:none;z-index:251657216;mso-width-relative:page;mso-height-relative:page;" filled="f" stroked="f" coordsize="21600,21600" o:gfxdata="UEsFBgAAAAAAAAAAAAAAAAAAAAAAAFBLAwQKAAAAAACHTuJAAAAAAAAAAAAAAAAABAAAAGRycy9Q&#10;SwMEFAAAAAgAh07iQP/hdrDTAAAABAEAAA8AAABkcnMvZG93bnJldi54bWxNj8FqwzAQRO+F/oPY&#10;Qm+N7LiY4FgONMQ9FhrnkKNibWyn0spIiuP+fZVe2svCMMPM23IzG80mdH6wJCBdJMCQWqsG6gQc&#10;mvplBcwHSUpqSyjgGz1sqseHUhbK3ugTp33oWCwhX0gBfQhjwblvezTSL+yIFL2zdUaGKF3HlZO3&#10;WG40XyZJzo0cKC70csRtj+3X/moEbOumcRN6p4/4XmeXj7dX3M1CPD+lyRpYwDn8heGOH9Ghikwn&#10;eyXlmRYQHwm/9+6t8hTYSUCWZ8Crkv+Hr34AUEsDBBQAAAAIAIdO4kBNAyItEwIAAAYEAAAOAAAA&#10;ZHJzL2Uyb0RvYy54bWytU8GO0zAQvSPxD5bvNGmrllXVdFV2VYRUsSsVxNl17CaS7bFst0n5APgD&#10;Tly473f1Oxg7SRcBJ8TFefGMZ/zePC9vW63ISThfgynoeJRTIgyHsjaHgn78sHl1Q4kPzJRMgREF&#10;PQtPb1cvXywbuxATqECVwhEsYvyisQWtQrCLLPO8Epr5EVhhMCjBaRbw1x2y0rEGq2uVTfJ8njXg&#10;SuuAC+9x974L0lWqL6Xg4UFKLwJRBcW7hbS6tO7jmq2WbHFwzFY176/B/uEWmtUGm15L3bPAyNHV&#10;f5TSNXfgQYYRB52BlDUXiQOyGee/sdlVzIrEBcXx9iqT/39l+fvToyN1WdA5JYZpHNHl29fL96fL&#10;jy9kHuVprF9g1s5iXmjfQItjHvY9bkbWrXQ6fpEPwTgKfb6KK9pAeDw0vhm/ns4o4RibTPNZPotl&#10;sufT1vnwVoAmERTU4fCSpuy09aFLHVJiMwObWqk0QGVIgwymszwduEawuDLYI3Lo7hpRaPdtT2wP&#10;5Rl5OeiM4S3f1Nh8y3x4ZA6dgFTQ3eEBF6kAm0CPKKnAff7bfszHAWGUkgadVVCD1qdEvTM4uGjC&#10;AbgB7AdgjvoO0KpjfDWWJ4gHXFADlA70J7T8OvbAEDMcOxU0DPAudO7GJ8PFep2S0GqWha3ZWR5L&#10;R/G8XR8DCph0jaJ0SvRaodnSZPqHEd3863/Ken6+q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D/&#10;4Xaw0wAAAAQBAAAPAAAAAAAAAAEAIAAAADgAAABkcnMvZG93bnJldi54bWxQSwECFAAUAAAACACH&#10;TuJATQMiLRMCAAAGBAAADgAAAAAAAAABACAAAAA4AQAAZHJzL2Uyb0RvYy54bWxQSwUGAAAAAAYA&#10;BgBZAQAAvQUAAAAA&#10;">
              <v:fill on="f" focussize="0,0"/>
              <v:stroke on="f" weight="0.5pt"/>
              <v:imagedata o:title=""/>
              <o:lock v:ext="edit" aspectratio="f"/>
              <v:textbox inset="0mm,0mm,0mm,0mm" style="mso-fit-shape-to-text:t;">
                <w:txbxContent>
                  <w:p>
                    <w:pPr>
                      <w:pStyle w:val="12"/>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140"/>
      </w:tabs>
    </w:pPr>
    <w:r>
      <mc:AlternateContent>
        <mc:Choice Requires="wps">
          <w:drawing>
            <wp:anchor distT="0" distB="0" distL="114300" distR="114300" simplePos="0" relativeHeight="251660288" behindDoc="0" locked="0" layoutInCell="1" allowOverlap="1">
              <wp:simplePos x="0" y="0"/>
              <wp:positionH relativeFrom="column">
                <wp:posOffset>-471170</wp:posOffset>
              </wp:positionH>
              <wp:positionV relativeFrom="paragraph">
                <wp:posOffset>554990</wp:posOffset>
              </wp:positionV>
              <wp:extent cx="600075" cy="1333500"/>
              <wp:effectExtent l="0" t="0" r="9525" b="0"/>
              <wp:wrapNone/>
              <wp:docPr id="4" name="文本框 4"/>
              <wp:cNvGraphicFramePr/>
              <a:graphic xmlns:a="http://schemas.openxmlformats.org/drawingml/2006/main">
                <a:graphicData uri="http://schemas.microsoft.com/office/word/2010/wordprocessingShape">
                  <wps:wsp>
                    <wps:cNvSpPr txBox="1"/>
                    <wps:spPr>
                      <a:xfrm>
                        <a:off x="0" y="0"/>
                        <a:ext cx="600075"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w:t>
                          </w:r>
                        </w:p>
                      </w:txbxContent>
                    </wps:txbx>
                    <wps:bodyPr rot="0" spcFirstLastPara="0" vertOverflow="overflow" horzOverflow="overflow" vert="eaVert" wrap="square" lIns="0" tIns="36000" rIns="180000" bIns="144000" numCol="1" spcCol="0" rtlCol="0" fromWordArt="0" anchor="ctr" anchorCtr="0" forceAA="0" compatLnSpc="1">
                      <a:noAutofit/>
                    </wps:bodyPr>
                  </wps:wsp>
                </a:graphicData>
              </a:graphic>
            </wp:anchor>
          </w:drawing>
        </mc:Choice>
        <mc:Fallback>
          <w:pict>
            <v:shape id="_x0000_s1026" o:spid="_x0000_s1026" o:spt="202" type="#_x0000_t202" style="position:absolute;left:0pt;margin-left:-37.1pt;margin-top:43.7pt;height:105pt;width:47.25pt;z-index:251660288;v-text-anchor:middle;mso-width-relative:page;mso-height-relative:page;" fillcolor="#FFFFFF [3201]" filled="t" stroked="f" coordsize="21600,21600" o:gfxdata="UEsFBgAAAAAAAAAAAAAAAAAAAAAAAFBLAwQKAAAAAACHTuJAAAAAAAAAAAAAAAAABAAAAGRycy9Q&#10;SwMEFAAAAAgAh07iQIbGIknZAAAACQEAAA8AAABkcnMvZG93bnJldi54bWxNj01PwzAMhu9I/IfI&#10;SNy2pKXQ0TXdAQkh4AB0HHZMG6+taJyqyT7495gTnCzbj14/LjdnN4ojzmHwpCFZKhBIrbcDdRo+&#10;t4+LFYgQDVkzekIN3xhgU11elKaw/kQfeKxjJziEQmE09DFOhZSh7dGZsPQTEu/2fnYmcjt30s7m&#10;xOFulKlSd9KZgfhCbyZ86LH9qg9Ow/Ouzrvde/bympn4JN+2TTLc5lpfXyVqDSLiOf7B8KvP6lCx&#10;U+MPZIMYNSzyLGVUwyrPQDCQqhsQDdd7HsiqlP8/qH4AUEsDBBQAAAAIAIdO4kBEqMbePwIAAFEE&#10;AAAOAAAAZHJzL2Uyb0RvYy54bWytVEuOGjEQ3UfKHSzvQzcDMxkhmhFhRBQJZUYin7Vx27Ql2+XY&#10;hu7JAZIbZJVN9jkX50jZDUx+qygs3PXK5fq8qmJ60xlN9sIHBbaiw0FJibAcamW3FX37ZvnsmpIQ&#10;ma2ZBisq+iACvZk9fTJt3URcQAO6Fp6gExsmratoE6ObFEXgjTAsDMAJi5cSvGERod8WtWcteje6&#10;uCjLq6IFXzsPXISA2tv+ks6yfykFj3dSBhGJrijmFvPp87lJZzGbssnWM9cofkyD/UMWhimLQc+u&#10;bllkZOfVH66M4h4CyDjgYAqQUnGRa8BqhuVv1awb5kSuBckJ7kxT+H9u+ev9vSeqruiYEssMtujw&#10;5fPh6/fDt09knOhpXZig1dqhXexeQIdtPukDKlPVnfQmfbEegvdI9MOZXNFFwlF5VZbl80tKOF4N&#10;R6PRZZnZLx5fOx/iSwGGJKGiHpuXOWX7VYiYCZqeTFKwAFrVS6V1Bn67WWhP9gwbvcy/lCQ++cVM&#10;W9JiKhg8e7aQ3vd22iY/Is/MMV4qvS8xSbHbdEc+NlA/IB0e+nkKji8V5rxiId4zjwOEDOBSxDs8&#10;pAYMCUeJkgb8x7/pk31FBXuHX0paHMmKhg875gUl+pXFnqf5zcIocUmJz2B4jQDRpkfjcUZ2ZxaA&#10;VAxx/RzPYnoR9UmUHsx73J15iopXzHLMrKI8+hNYxH5RcPu4mM+zGU6tY3Fl144n54kyC/NdBKly&#10;ixJRPTtIfgI4t7kNxx1Li/EzzlaP/wSz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IbGIknZAAAA&#10;CQEAAA8AAAAAAAAAAQAgAAAAOAAAAGRycy9kb3ducmV2LnhtbFBLAQIUABQAAAAIAIdO4kBEqMbe&#10;PwIAAFEEAAAOAAAAAAAAAAEAIAAAAD4BAABkcnMvZTJvRG9jLnhtbFBLBQYAAAAABgAGAFkBAADv&#10;BQAAAAA=&#10;">
              <v:fill on="t" focussize="0,0"/>
              <v:stroke on="f" weight="0.5pt"/>
              <v:imagedata o:title=""/>
              <o:lock v:ext="edit" aspectratio="f"/>
              <v:textbox inset="0mm,1mm,5mm,4mm" style="layout-flow:vertical-ideographic;">
                <w:txbxContent>
                  <w:p>
                    <w:pPr>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w:t>
                    </w:r>
                  </w:p>
                </w:txbxContent>
              </v:textbox>
            </v:shap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2336" behindDoc="0" locked="0" layoutInCell="1" allowOverlap="1">
              <wp:simplePos x="0" y="0"/>
              <wp:positionH relativeFrom="column">
                <wp:posOffset>-471170</wp:posOffset>
              </wp:positionH>
              <wp:positionV relativeFrom="paragraph">
                <wp:posOffset>554990</wp:posOffset>
              </wp:positionV>
              <wp:extent cx="600075" cy="1333500"/>
              <wp:effectExtent l="0" t="0" r="9525" b="0"/>
              <wp:wrapNone/>
              <wp:docPr id="5" name="文本框 5"/>
              <wp:cNvGraphicFramePr/>
              <a:graphic xmlns:a="http://schemas.openxmlformats.org/drawingml/2006/main">
                <a:graphicData uri="http://schemas.microsoft.com/office/word/2010/wordprocessingShape">
                  <wps:wsp>
                    <wps:cNvSpPr txBox="1"/>
                    <wps:spPr>
                      <a:xfrm>
                        <a:off x="0" y="0"/>
                        <a:ext cx="600075"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w:t>
                          </w: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24</w:t>
                          </w:r>
                          <w:r>
                            <w:rPr>
                              <w:sz w:val="28"/>
                              <w:szCs w:val="28"/>
                            </w:rPr>
                            <w:fldChar w:fldCharType="end"/>
                          </w:r>
                          <w:r>
                            <w:rPr>
                              <w:sz w:val="28"/>
                              <w:szCs w:val="28"/>
                            </w:rPr>
                            <w:t xml:space="preserve"> —</w:t>
                          </w:r>
                          <w:r>
                            <w:rPr>
                              <w:color w:val="FFFFFF" w:themeColor="background1"/>
                              <w:sz w:val="28"/>
                              <w:szCs w:val="28"/>
                              <w14:textFill>
                                <w14:solidFill>
                                  <w14:schemeClr w14:val="bg1"/>
                                </w14:solidFill>
                              </w14:textFill>
                            </w:rPr>
                            <w:t>—</w:t>
                          </w:r>
                        </w:p>
                      </w:txbxContent>
                    </wps:txbx>
                    <wps:bodyPr rot="0" spcFirstLastPara="0" vertOverflow="overflow" horzOverflow="overflow" vert="eaVert" wrap="square" lIns="0" tIns="36000" rIns="180000" bIns="144000" numCol="1" spcCol="0" rtlCol="0" fromWordArt="0" anchor="ctr" anchorCtr="0" forceAA="0" compatLnSpc="1">
                      <a:noAutofit/>
                    </wps:bodyPr>
                  </wps:wsp>
                </a:graphicData>
              </a:graphic>
            </wp:anchor>
          </w:drawing>
        </mc:Choice>
        <mc:Fallback>
          <w:pict>
            <v:shape id="_x0000_s1026" o:spid="_x0000_s1026" o:spt="202" type="#_x0000_t202" style="position:absolute;left:0pt;margin-left:-37.1pt;margin-top:43.7pt;height:105pt;width:47.25pt;z-index:251662336;v-text-anchor:middle;mso-width-relative:page;mso-height-relative:page;" fillcolor="#FFFFFF [3201]" filled="t" stroked="f" coordsize="21600,21600" o:gfxdata="UEsFBgAAAAAAAAAAAAAAAAAAAAAAAFBLAwQKAAAAAACHTuJAAAAAAAAAAAAAAAAABAAAAGRycy9Q&#10;SwMEFAAAAAgAh07iQIbGIknZAAAACQEAAA8AAABkcnMvZG93bnJldi54bWxNj01PwzAMhu9I/IfI&#10;SNy2pKXQ0TXdAQkh4AB0HHZMG6+taJyqyT7495gTnCzbj14/LjdnN4ojzmHwpCFZKhBIrbcDdRo+&#10;t4+LFYgQDVkzekIN3xhgU11elKaw/kQfeKxjJziEQmE09DFOhZSh7dGZsPQTEu/2fnYmcjt30s7m&#10;xOFulKlSd9KZgfhCbyZ86LH9qg9Ow/Ouzrvde/bympn4JN+2TTLc5lpfXyVqDSLiOf7B8KvP6lCx&#10;U+MPZIMYNSzyLGVUwyrPQDCQqhsQDdd7HsiqlP8/qH4AUEsDBBQAAAAIAIdO4kDM7DWsPwIAAFEE&#10;AAAOAAAAZHJzL2Uyb0RvYy54bWytVEuOGjEQ3UfKHSzvQzfDMBkhmhFhRBQJZUYin7Vx27Ql2+XY&#10;hu7JAZIbZJVN9jkX50jZDUx+qygs3PXK5fq8qmJ60xlN9sIHBbaiw0FJibAcamW3FX37ZvnsmpIQ&#10;ma2ZBisq+iACvZk9fTJt3URcQAO6Fp6gExsmratoE6ObFEXgjTAsDMAJi5cSvGERod8WtWcteje6&#10;uCjLq6IFXzsPXISA2tv+ks6yfykFj3dSBhGJrijmFvPp87lJZzGbssnWM9cofkyD/UMWhimLQc+u&#10;bllkZOfVH66M4h4CyDjgYAqQUnGRa8BqhuVv1awb5kSuBckJ7kxT+H9u+ev9vSeqruiYEssMtujw&#10;5fPh6/fDt09knOhpXZig1dqhXexeQIdtPukDKlPVnfQmfbEegvdI9MOZXNFFwlF5VZblcwzC8Wo4&#10;Go3GZWa/eHztfIgvBRiShIp6bF7mlO1XIWImaHoyScECaFUvldYZ+O1moT3ZM2z0Mv9SkvjkFzNt&#10;SYupYPDs2UJ639tpm/yIPDPHeKn0vsQkxW7THfnYQP2AdHjo5yk4vlSY84qFeM88DhAygEsR7/CQ&#10;GjAkHCVKGvAf/6ZP9hUV7B1+KWlxJCsaPuyYF5ToVxZ7nuY3C6PEJSU+g+E1AkSbHl1eZmR3ZgFI&#10;xRDXz/EsphdRn0TpwbzH3ZmnqHjFLMfMKsqjP4FF7BcFt4+L+Tyb4dQ6Fld27XhyniizMN9FkCq3&#10;KBHVs4PkJ4Bzm9tw3LG0GD/jbPX4TzD7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IbGIknZAAAA&#10;CQEAAA8AAAAAAAAAAQAgAAAAOAAAAGRycy9kb3ducmV2LnhtbFBLAQIUABQAAAAIAIdO4kDM7DWs&#10;PwIAAFEEAAAOAAAAAAAAAAEAIAAAAD4BAABkcnMvZTJvRG9jLnhtbFBLBQYAAAAABgAGAFkBAADv&#10;BQAAAAA=&#10;">
              <v:fill on="t" focussize="0,0"/>
              <v:stroke on="f" weight="0.5pt"/>
              <v:imagedata o:title=""/>
              <o:lock v:ext="edit" aspectratio="f"/>
              <v:textbox inset="0mm,1mm,5mm,4mm" style="layout-flow:vertical-ideographic;">
                <w:txbxContent>
                  <w:p>
                    <w:pPr>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w:t>
                    </w: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24</w:t>
                    </w:r>
                    <w:r>
                      <w:rPr>
                        <w:sz w:val="28"/>
                        <w:szCs w:val="28"/>
                      </w:rPr>
                      <w:fldChar w:fldCharType="end"/>
                    </w:r>
                    <w:r>
                      <w:rPr>
                        <w:sz w:val="28"/>
                        <w:szCs w:val="28"/>
                      </w:rPr>
                      <w:t xml:space="preserve"> —</w:t>
                    </w:r>
                    <w:r>
                      <w:rPr>
                        <w:color w:val="FFFFFF" w:themeColor="background1"/>
                        <w:sz w:val="28"/>
                        <w:szCs w:val="28"/>
                        <w14:textFill>
                          <w14:solidFill>
                            <w14:schemeClr w14:val="bg1"/>
                          </w14:solidFill>
                        </w14:textFill>
                      </w:rPr>
                      <w: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4384" behindDoc="0" locked="0" layoutInCell="1" allowOverlap="1">
              <wp:simplePos x="0" y="0"/>
              <wp:positionH relativeFrom="column">
                <wp:posOffset>-471170</wp:posOffset>
              </wp:positionH>
              <wp:positionV relativeFrom="paragraph">
                <wp:posOffset>554990</wp:posOffset>
              </wp:positionV>
              <wp:extent cx="600075" cy="1333500"/>
              <wp:effectExtent l="0" t="0" r="9525" b="0"/>
              <wp:wrapNone/>
              <wp:docPr id="7" name="文本框 7"/>
              <wp:cNvGraphicFramePr/>
              <a:graphic xmlns:a="http://schemas.openxmlformats.org/drawingml/2006/main">
                <a:graphicData uri="http://schemas.microsoft.com/office/word/2010/wordprocessingShape">
                  <wps:wsp>
                    <wps:cNvSpPr txBox="1"/>
                    <wps:spPr>
                      <a:xfrm>
                        <a:off x="0" y="0"/>
                        <a:ext cx="600075"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w:t>
                          </w:r>
                          <w:r>
                            <w:rPr>
                              <w:color w:val="FFFFFF" w:themeColor="background1"/>
                              <w:sz w:val="28"/>
                              <w:szCs w:val="28"/>
                              <w14:textFill>
                                <w14:solidFill>
                                  <w14:schemeClr w14:val="bg1"/>
                                </w14:solidFill>
                              </w14:textFill>
                            </w:rPr>
                            <w:t>—</w:t>
                          </w:r>
                        </w:p>
                      </w:txbxContent>
                    </wps:txbx>
                    <wps:bodyPr rot="0" spcFirstLastPara="0" vertOverflow="overflow" horzOverflow="overflow" vert="eaVert" wrap="square" lIns="0" tIns="36000" rIns="180000" bIns="144000" numCol="1" spcCol="0" rtlCol="0" fromWordArt="0" anchor="ctr" anchorCtr="0" forceAA="0" compatLnSpc="1">
                      <a:noAutofit/>
                    </wps:bodyPr>
                  </wps:wsp>
                </a:graphicData>
              </a:graphic>
            </wp:anchor>
          </w:drawing>
        </mc:Choice>
        <mc:Fallback>
          <w:pict>
            <v:shape id="_x0000_s1026" o:spid="_x0000_s1026" o:spt="202" type="#_x0000_t202" style="position:absolute;left:0pt;margin-left:-37.1pt;margin-top:43.7pt;height:105pt;width:47.25pt;z-index:251664384;v-text-anchor:middle;mso-width-relative:page;mso-height-relative:page;" fillcolor="#FFFFFF [3201]" filled="t" stroked="f" coordsize="21600,21600" o:gfxdata="UEsFBgAAAAAAAAAAAAAAAAAAAAAAAFBLAwQKAAAAAACHTuJAAAAAAAAAAAAAAAAABAAAAGRycy9Q&#10;SwMEFAAAAAgAh07iQIbGIknZAAAACQEAAA8AAABkcnMvZG93bnJldi54bWxNj01PwzAMhu9I/IfI&#10;SNy2pKXQ0TXdAQkh4AB0HHZMG6+taJyqyT7495gTnCzbj14/LjdnN4ojzmHwpCFZKhBIrbcDdRo+&#10;t4+LFYgQDVkzekIN3xhgU11elKaw/kQfeKxjJziEQmE09DFOhZSh7dGZsPQTEu/2fnYmcjt30s7m&#10;xOFulKlSd9KZgfhCbyZ86LH9qg9Ow/Ouzrvde/bympn4JN+2TTLc5lpfXyVqDSLiOf7B8KvP6lCx&#10;U+MPZIMYNSzyLGVUwyrPQDCQqhsQDdd7HsiqlP8/qH4AUEsDBBQAAAAIAIdO4kDcZdNJPwIAAFEE&#10;AAAOAAAAZHJzL2Uyb0RvYy54bWytVM1uGjEQvlfqO1i+l11CEiLEElEiqkqoiUR/zsZrgyXb49qG&#10;XfoA7Rvk1EvvfS6eo2MvkP6dqnLwzjcez883M4xvW6PJTvigwFa03yspEZZDrey6ou/ezl/cUBIi&#10;szXTYEVF9yLQ28nzZ+PGjcQFbEDXwhN0YsOocRXdxOhGRRH4RhgWeuCExUsJ3rCI0K+L2rMGvRtd&#10;XJTlddGAr50HLkJA7V13SSfZv5SCx3spg4hEVxRzi/n0+Vyls5iM2WjtmdsofkyD/UMWhimLQc+u&#10;7lhkZOvVH66M4h4CyNjjYAqQUnGRa8Bq+uVv1Sw3zIlcC5IT3Jmm8P/c8je7B09UXdEhJZYZbNHh&#10;8cvh6/fDt89kmOhpXBih1dKhXWxfQottPukDKlPVrfQmfbEegvdI9P5Mrmgj4ai8LstyeEUJx6v+&#10;YDC4KjP7xdNr50N8JcCQJFTUY/Myp2y3CBEzQdOTSQoWQKt6rrTOwK9XM+3JjmGj5/mXksQnv5hp&#10;SxpMBYNnzxbS+85O2+RH5Jk5xkuldyUmKbar9sjHCuo90uGhm6fg+FxhzgsW4gPzOEDIAC5FvMdD&#10;asCQcJQo2YD/9Dd9sq+oYO/xS0mDI1nR8HHLvKBEv7bY8zS/WRgkLinxGfRvECBadejyMiO7NTNA&#10;Kvq4fo5nMb2I+iRKD+YD7s40RcUrZjlmVlEe/QnMYrcouH1cTKfZDKfWsbiwS8eT80SZhek2glS5&#10;RYmojh0kPwGc29yG446lxfgZZ6unf4LJ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IbGIknZAAAA&#10;CQEAAA8AAAAAAAAAAQAgAAAAOAAAAGRycy9kb3ducmV2LnhtbFBLAQIUABQAAAAIAIdO4kDcZdNJ&#10;PwIAAFEEAAAOAAAAAAAAAAEAIAAAAD4BAABkcnMvZTJvRG9jLnhtbFBLBQYAAAAABgAGAFkBAADv&#10;BQAAAAA=&#10;">
              <v:fill on="t" focussize="0,0"/>
              <v:stroke on="f" weight="0.5pt"/>
              <v:imagedata o:title=""/>
              <o:lock v:ext="edit" aspectratio="f"/>
              <v:textbox inset="0mm,1mm,5mm,4mm" style="layout-flow:vertical-ideographic;">
                <w:txbxContent>
                  <w:p>
                    <w:pPr>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w:t>
                    </w:r>
                    <w:r>
                      <w:rPr>
                        <w:color w:val="FFFFFF" w:themeColor="background1"/>
                        <w:sz w:val="28"/>
                        <w:szCs w:val="28"/>
                        <w14:textFill>
                          <w14:solidFill>
                            <w14:schemeClr w14:val="bg1"/>
                          </w14:solidFill>
                        </w14:textFill>
                      </w:rP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206C2"/>
    <w:multiLevelType w:val="multilevel"/>
    <w:tmpl w:val="68E206C2"/>
    <w:lvl w:ilvl="0" w:tentative="0">
      <w:start w:val="0"/>
      <w:numFmt w:val="bullet"/>
      <w:lvlText w:val="—"/>
      <w:lvlJc w:val="left"/>
      <w:pPr>
        <w:ind w:left="465" w:hanging="465"/>
      </w:pPr>
      <w:rPr>
        <w:rFonts w:hint="eastAsia" w:ascii="宋体" w:hAnsi="宋体" w:eastAsia="宋体" w:cs="Times New Roman"/>
        <w:color w:val="FFFFFF" w:themeColor="background1"/>
        <w:sz w:val="28"/>
        <w14:textFill>
          <w14:solidFill>
            <w14:schemeClr w14:val="bg1"/>
          </w14:solidFill>
        </w14:textFil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35E"/>
    <w:rsid w:val="0000273F"/>
    <w:rsid w:val="000102DB"/>
    <w:rsid w:val="000106B3"/>
    <w:rsid w:val="00022B0B"/>
    <w:rsid w:val="0002747D"/>
    <w:rsid w:val="000312DF"/>
    <w:rsid w:val="000325A7"/>
    <w:rsid w:val="000646F9"/>
    <w:rsid w:val="00072E82"/>
    <w:rsid w:val="00095B78"/>
    <w:rsid w:val="000B41B3"/>
    <w:rsid w:val="000C01E4"/>
    <w:rsid w:val="000C5B3E"/>
    <w:rsid w:val="000F0B44"/>
    <w:rsid w:val="00105F1B"/>
    <w:rsid w:val="001263A2"/>
    <w:rsid w:val="0014357A"/>
    <w:rsid w:val="00145B94"/>
    <w:rsid w:val="00153319"/>
    <w:rsid w:val="00162EA6"/>
    <w:rsid w:val="00173E37"/>
    <w:rsid w:val="00174AE5"/>
    <w:rsid w:val="00183A32"/>
    <w:rsid w:val="00185C72"/>
    <w:rsid w:val="001A19EE"/>
    <w:rsid w:val="001B0ECA"/>
    <w:rsid w:val="001D4CBE"/>
    <w:rsid w:val="001E0E44"/>
    <w:rsid w:val="001E4F8B"/>
    <w:rsid w:val="001E5AD8"/>
    <w:rsid w:val="001F4435"/>
    <w:rsid w:val="00210209"/>
    <w:rsid w:val="00222F5B"/>
    <w:rsid w:val="00223FF2"/>
    <w:rsid w:val="0024101E"/>
    <w:rsid w:val="0026317B"/>
    <w:rsid w:val="00270621"/>
    <w:rsid w:val="00271D94"/>
    <w:rsid w:val="002B1274"/>
    <w:rsid w:val="002B5E75"/>
    <w:rsid w:val="002C14DB"/>
    <w:rsid w:val="002C233B"/>
    <w:rsid w:val="002C2C9B"/>
    <w:rsid w:val="002C3B66"/>
    <w:rsid w:val="002D11A7"/>
    <w:rsid w:val="002D783C"/>
    <w:rsid w:val="002F75D6"/>
    <w:rsid w:val="00304425"/>
    <w:rsid w:val="003202F9"/>
    <w:rsid w:val="00321947"/>
    <w:rsid w:val="00336DBE"/>
    <w:rsid w:val="00353753"/>
    <w:rsid w:val="0037451D"/>
    <w:rsid w:val="003835DD"/>
    <w:rsid w:val="003870A9"/>
    <w:rsid w:val="00391521"/>
    <w:rsid w:val="003915D3"/>
    <w:rsid w:val="00392389"/>
    <w:rsid w:val="003A3408"/>
    <w:rsid w:val="003C7B1B"/>
    <w:rsid w:val="003E1A72"/>
    <w:rsid w:val="003E2114"/>
    <w:rsid w:val="003F35CE"/>
    <w:rsid w:val="0040010A"/>
    <w:rsid w:val="00405F58"/>
    <w:rsid w:val="0042149C"/>
    <w:rsid w:val="00440BB9"/>
    <w:rsid w:val="00462AE1"/>
    <w:rsid w:val="00463A40"/>
    <w:rsid w:val="00474EED"/>
    <w:rsid w:val="004A5877"/>
    <w:rsid w:val="004A6E7F"/>
    <w:rsid w:val="004B16C2"/>
    <w:rsid w:val="004D02E7"/>
    <w:rsid w:val="004D334C"/>
    <w:rsid w:val="00502ACB"/>
    <w:rsid w:val="00504409"/>
    <w:rsid w:val="005104C3"/>
    <w:rsid w:val="00510B6E"/>
    <w:rsid w:val="00517CFD"/>
    <w:rsid w:val="005474C9"/>
    <w:rsid w:val="005515B1"/>
    <w:rsid w:val="00551E41"/>
    <w:rsid w:val="005563B6"/>
    <w:rsid w:val="00570F94"/>
    <w:rsid w:val="005850A3"/>
    <w:rsid w:val="005915F2"/>
    <w:rsid w:val="00592A1C"/>
    <w:rsid w:val="005A5C3D"/>
    <w:rsid w:val="005F1CC2"/>
    <w:rsid w:val="005F26AD"/>
    <w:rsid w:val="00606536"/>
    <w:rsid w:val="00613FFA"/>
    <w:rsid w:val="006249CE"/>
    <w:rsid w:val="00635150"/>
    <w:rsid w:val="0063520D"/>
    <w:rsid w:val="00640A2C"/>
    <w:rsid w:val="00652847"/>
    <w:rsid w:val="00667FA2"/>
    <w:rsid w:val="00684B48"/>
    <w:rsid w:val="006912E8"/>
    <w:rsid w:val="006B0B4C"/>
    <w:rsid w:val="006C2104"/>
    <w:rsid w:val="006D0303"/>
    <w:rsid w:val="006D4F65"/>
    <w:rsid w:val="006E03BB"/>
    <w:rsid w:val="006E1629"/>
    <w:rsid w:val="006E44F6"/>
    <w:rsid w:val="006E7720"/>
    <w:rsid w:val="006F47F3"/>
    <w:rsid w:val="00717886"/>
    <w:rsid w:val="00724C92"/>
    <w:rsid w:val="00734005"/>
    <w:rsid w:val="00737997"/>
    <w:rsid w:val="0075129B"/>
    <w:rsid w:val="00755AD8"/>
    <w:rsid w:val="007662F6"/>
    <w:rsid w:val="007714DC"/>
    <w:rsid w:val="0078274C"/>
    <w:rsid w:val="00790450"/>
    <w:rsid w:val="007B2308"/>
    <w:rsid w:val="007B2331"/>
    <w:rsid w:val="007B728C"/>
    <w:rsid w:val="007C121C"/>
    <w:rsid w:val="007C535E"/>
    <w:rsid w:val="007E139D"/>
    <w:rsid w:val="007E2805"/>
    <w:rsid w:val="00800093"/>
    <w:rsid w:val="00804B2A"/>
    <w:rsid w:val="00810169"/>
    <w:rsid w:val="00833A48"/>
    <w:rsid w:val="00835B5F"/>
    <w:rsid w:val="00854032"/>
    <w:rsid w:val="008554BA"/>
    <w:rsid w:val="0089450D"/>
    <w:rsid w:val="00895CF4"/>
    <w:rsid w:val="00897AA0"/>
    <w:rsid w:val="008A72EC"/>
    <w:rsid w:val="008C228F"/>
    <w:rsid w:val="008C5B55"/>
    <w:rsid w:val="008D3CD3"/>
    <w:rsid w:val="008F6383"/>
    <w:rsid w:val="00900B89"/>
    <w:rsid w:val="00901A49"/>
    <w:rsid w:val="00906565"/>
    <w:rsid w:val="00906F43"/>
    <w:rsid w:val="0092687C"/>
    <w:rsid w:val="009312EA"/>
    <w:rsid w:val="00933FA6"/>
    <w:rsid w:val="00934818"/>
    <w:rsid w:val="00951EBD"/>
    <w:rsid w:val="00964CDF"/>
    <w:rsid w:val="00970B3C"/>
    <w:rsid w:val="009814BF"/>
    <w:rsid w:val="009814CF"/>
    <w:rsid w:val="00985B0A"/>
    <w:rsid w:val="0098645E"/>
    <w:rsid w:val="009F60DC"/>
    <w:rsid w:val="00A0391C"/>
    <w:rsid w:val="00A16AA3"/>
    <w:rsid w:val="00A228AF"/>
    <w:rsid w:val="00A42663"/>
    <w:rsid w:val="00A43108"/>
    <w:rsid w:val="00A52209"/>
    <w:rsid w:val="00A55243"/>
    <w:rsid w:val="00A61F60"/>
    <w:rsid w:val="00A62288"/>
    <w:rsid w:val="00A66A0A"/>
    <w:rsid w:val="00A957A0"/>
    <w:rsid w:val="00A973CB"/>
    <w:rsid w:val="00AB6744"/>
    <w:rsid w:val="00AC6BC7"/>
    <w:rsid w:val="00AD09DB"/>
    <w:rsid w:val="00AF3087"/>
    <w:rsid w:val="00B03D01"/>
    <w:rsid w:val="00B100D7"/>
    <w:rsid w:val="00B17787"/>
    <w:rsid w:val="00B17BA9"/>
    <w:rsid w:val="00B359DE"/>
    <w:rsid w:val="00B43839"/>
    <w:rsid w:val="00B449AD"/>
    <w:rsid w:val="00B5431C"/>
    <w:rsid w:val="00B64AA0"/>
    <w:rsid w:val="00B7784A"/>
    <w:rsid w:val="00B77B98"/>
    <w:rsid w:val="00B81838"/>
    <w:rsid w:val="00BA32C9"/>
    <w:rsid w:val="00BB3BE1"/>
    <w:rsid w:val="00BB4A92"/>
    <w:rsid w:val="00BB5AD5"/>
    <w:rsid w:val="00BC473E"/>
    <w:rsid w:val="00BF0415"/>
    <w:rsid w:val="00C01873"/>
    <w:rsid w:val="00C067D9"/>
    <w:rsid w:val="00C203C6"/>
    <w:rsid w:val="00C27F25"/>
    <w:rsid w:val="00C55FA5"/>
    <w:rsid w:val="00C61071"/>
    <w:rsid w:val="00C62AD8"/>
    <w:rsid w:val="00C67935"/>
    <w:rsid w:val="00C7600B"/>
    <w:rsid w:val="00C8768B"/>
    <w:rsid w:val="00C936A4"/>
    <w:rsid w:val="00CA53B7"/>
    <w:rsid w:val="00CA714A"/>
    <w:rsid w:val="00CB1C5C"/>
    <w:rsid w:val="00CD0772"/>
    <w:rsid w:val="00CD5AE8"/>
    <w:rsid w:val="00CD6361"/>
    <w:rsid w:val="00CE3A77"/>
    <w:rsid w:val="00D00BBE"/>
    <w:rsid w:val="00D06A8F"/>
    <w:rsid w:val="00D26B3A"/>
    <w:rsid w:val="00D44B98"/>
    <w:rsid w:val="00D470D7"/>
    <w:rsid w:val="00D553A1"/>
    <w:rsid w:val="00D764E4"/>
    <w:rsid w:val="00D80001"/>
    <w:rsid w:val="00D94D92"/>
    <w:rsid w:val="00DC5649"/>
    <w:rsid w:val="00DC6488"/>
    <w:rsid w:val="00DC7B63"/>
    <w:rsid w:val="00DE320B"/>
    <w:rsid w:val="00DF2D46"/>
    <w:rsid w:val="00E00124"/>
    <w:rsid w:val="00E231E0"/>
    <w:rsid w:val="00E30A40"/>
    <w:rsid w:val="00E37D09"/>
    <w:rsid w:val="00E45FB7"/>
    <w:rsid w:val="00E50634"/>
    <w:rsid w:val="00E56CE9"/>
    <w:rsid w:val="00E646ED"/>
    <w:rsid w:val="00E83E5F"/>
    <w:rsid w:val="00E91BC8"/>
    <w:rsid w:val="00EB5331"/>
    <w:rsid w:val="00EC093A"/>
    <w:rsid w:val="00ED2270"/>
    <w:rsid w:val="00ED4D37"/>
    <w:rsid w:val="00ED5815"/>
    <w:rsid w:val="00ED6E58"/>
    <w:rsid w:val="00EE7EBA"/>
    <w:rsid w:val="00EF384D"/>
    <w:rsid w:val="00EF5792"/>
    <w:rsid w:val="00F00466"/>
    <w:rsid w:val="00F10DAF"/>
    <w:rsid w:val="00F11F9E"/>
    <w:rsid w:val="00F14165"/>
    <w:rsid w:val="00F15BB5"/>
    <w:rsid w:val="00F15E0C"/>
    <w:rsid w:val="00F17993"/>
    <w:rsid w:val="00F203CB"/>
    <w:rsid w:val="00F319CB"/>
    <w:rsid w:val="00F31E26"/>
    <w:rsid w:val="00F31EEB"/>
    <w:rsid w:val="00F346D6"/>
    <w:rsid w:val="00F540EA"/>
    <w:rsid w:val="00F56DB1"/>
    <w:rsid w:val="00F62265"/>
    <w:rsid w:val="00F62E4D"/>
    <w:rsid w:val="00F6627A"/>
    <w:rsid w:val="00F906BD"/>
    <w:rsid w:val="00FA27A3"/>
    <w:rsid w:val="00FC2FC0"/>
    <w:rsid w:val="00FC4E48"/>
    <w:rsid w:val="00FD02D5"/>
    <w:rsid w:val="00FD2282"/>
    <w:rsid w:val="00FD7CA0"/>
    <w:rsid w:val="00FE1E58"/>
    <w:rsid w:val="00FF040D"/>
    <w:rsid w:val="00FF1640"/>
    <w:rsid w:val="00FF7BA6"/>
    <w:rsid w:val="18D5450B"/>
    <w:rsid w:val="1CB97FD1"/>
    <w:rsid w:val="204A07DE"/>
    <w:rsid w:val="31E515B4"/>
    <w:rsid w:val="46FC664E"/>
    <w:rsid w:val="5703436E"/>
    <w:rsid w:val="633411B9"/>
    <w:rsid w:val="65485F27"/>
    <w:rsid w:val="77F7D2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8"/>
    <w:qFormat/>
    <w:uiPriority w:val="0"/>
    <w:pPr>
      <w:jc w:val="left"/>
      <w:outlineLvl w:val="1"/>
    </w:pPr>
    <w:rPr>
      <w:rFonts w:ascii="宋体" w:hAnsi="宋体"/>
      <w:b/>
      <w:kern w:val="0"/>
      <w:sz w:val="18"/>
      <w:szCs w:val="1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99"/>
    <w:semiHidden/>
    <w:qFormat/>
    <w:uiPriority w:val="0"/>
    <w:pPr>
      <w:shd w:val="clear" w:color="auto" w:fill="000080"/>
    </w:pPr>
  </w:style>
  <w:style w:type="paragraph" w:styleId="5">
    <w:name w:val="Body Text"/>
    <w:basedOn w:val="1"/>
    <w:link w:val="100"/>
    <w:qFormat/>
    <w:uiPriority w:val="0"/>
    <w:pPr>
      <w:spacing w:after="120"/>
    </w:pPr>
  </w:style>
  <w:style w:type="paragraph" w:styleId="6">
    <w:name w:val="Body Text Indent"/>
    <w:basedOn w:val="1"/>
    <w:link w:val="29"/>
    <w:qFormat/>
    <w:uiPriority w:val="0"/>
    <w:pPr>
      <w:spacing w:line="460" w:lineRule="exact"/>
      <w:ind w:left="2" w:leftChars="1" w:firstLine="800" w:firstLineChars="250"/>
    </w:pPr>
    <w:rPr>
      <w:rFonts w:ascii="仿宋_GB2312" w:hAnsi="宋体" w:eastAsia="仿宋_GB2312"/>
      <w:sz w:val="32"/>
      <w:szCs w:val="30"/>
    </w:rPr>
  </w:style>
  <w:style w:type="paragraph" w:styleId="7">
    <w:name w:val="Plain Text"/>
    <w:basedOn w:val="1"/>
    <w:link w:val="101"/>
    <w:qFormat/>
    <w:uiPriority w:val="0"/>
    <w:rPr>
      <w:rFonts w:ascii="宋体" w:hAnsi="Courier New" w:cs="Courier New"/>
      <w:szCs w:val="21"/>
    </w:rPr>
  </w:style>
  <w:style w:type="paragraph" w:styleId="8">
    <w:name w:val="Date"/>
    <w:basedOn w:val="1"/>
    <w:next w:val="1"/>
    <w:link w:val="30"/>
    <w:qFormat/>
    <w:uiPriority w:val="99"/>
    <w:rPr>
      <w:rFonts w:eastAsia="仿宋_GB2312"/>
      <w:sz w:val="32"/>
      <w:szCs w:val="20"/>
    </w:rPr>
  </w:style>
  <w:style w:type="paragraph" w:styleId="9">
    <w:name w:val="Body Text Indent 2"/>
    <w:basedOn w:val="1"/>
    <w:link w:val="102"/>
    <w:qFormat/>
    <w:uiPriority w:val="0"/>
    <w:pPr>
      <w:spacing w:line="560" w:lineRule="exact"/>
      <w:ind w:firstLine="640" w:firstLineChars="200"/>
    </w:pPr>
    <w:rPr>
      <w:rFonts w:ascii="仿宋_GB2312" w:eastAsia="仿宋_GB2312"/>
      <w:sz w:val="32"/>
    </w:rPr>
  </w:style>
  <w:style w:type="paragraph" w:styleId="10">
    <w:name w:val="endnote text"/>
    <w:basedOn w:val="1"/>
    <w:link w:val="103"/>
    <w:qFormat/>
    <w:uiPriority w:val="0"/>
    <w:pPr>
      <w:snapToGrid w:val="0"/>
      <w:jc w:val="left"/>
    </w:pPr>
  </w:style>
  <w:style w:type="paragraph" w:styleId="11">
    <w:name w:val="Balloon Text"/>
    <w:basedOn w:val="1"/>
    <w:link w:val="52"/>
    <w:qFormat/>
    <w:uiPriority w:val="0"/>
    <w:rPr>
      <w:sz w:val="18"/>
      <w:szCs w:val="18"/>
    </w:rPr>
  </w:style>
  <w:style w:type="paragraph" w:styleId="12">
    <w:name w:val="footer"/>
    <w:basedOn w:val="1"/>
    <w:link w:val="31"/>
    <w:qFormat/>
    <w:uiPriority w:val="99"/>
    <w:pPr>
      <w:tabs>
        <w:tab w:val="center" w:pos="4153"/>
        <w:tab w:val="right" w:pos="8306"/>
      </w:tabs>
      <w:snapToGrid w:val="0"/>
      <w:jc w:val="left"/>
    </w:pPr>
    <w:rPr>
      <w:sz w:val="18"/>
      <w:szCs w:val="18"/>
    </w:rPr>
  </w:style>
  <w:style w:type="paragraph" w:styleId="13">
    <w:name w:val="header"/>
    <w:basedOn w:val="1"/>
    <w:link w:val="32"/>
    <w:qFormat/>
    <w:uiPriority w:val="99"/>
    <w:pPr>
      <w:pBdr>
        <w:bottom w:val="single" w:color="auto" w:sz="6" w:space="1"/>
      </w:pBdr>
      <w:tabs>
        <w:tab w:val="center" w:pos="4153"/>
        <w:tab w:val="right" w:pos="8306"/>
      </w:tabs>
      <w:snapToGrid w:val="0"/>
      <w:jc w:val="center"/>
    </w:pPr>
    <w:rPr>
      <w:sz w:val="18"/>
      <w:szCs w:val="18"/>
    </w:rPr>
  </w:style>
  <w:style w:type="paragraph" w:styleId="14">
    <w:name w:val="footnote text"/>
    <w:basedOn w:val="1"/>
    <w:link w:val="104"/>
    <w:qFormat/>
    <w:uiPriority w:val="0"/>
    <w:pPr>
      <w:snapToGrid w:val="0"/>
      <w:jc w:val="left"/>
    </w:pPr>
    <w:rPr>
      <w:sz w:val="18"/>
    </w:rPr>
  </w:style>
  <w:style w:type="paragraph" w:styleId="15">
    <w:name w:val="Body Text Indent 3"/>
    <w:basedOn w:val="1"/>
    <w:link w:val="105"/>
    <w:qFormat/>
    <w:uiPriority w:val="0"/>
    <w:pPr>
      <w:spacing w:after="120"/>
      <w:ind w:left="420" w:leftChars="200"/>
    </w:pPr>
    <w:rPr>
      <w:sz w:val="16"/>
      <w:szCs w:val="16"/>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7">
    <w:name w:val="Title"/>
    <w:basedOn w:val="1"/>
    <w:next w:val="1"/>
    <w:link w:val="107"/>
    <w:qFormat/>
    <w:uiPriority w:val="99"/>
    <w:pPr>
      <w:spacing w:before="240" w:after="60"/>
      <w:ind w:firstLine="200" w:firstLineChars="200"/>
      <w:jc w:val="center"/>
      <w:outlineLvl w:val="0"/>
    </w:pPr>
    <w:rPr>
      <w:rFonts w:ascii="Cambria" w:hAnsi="Cambria" w:eastAsia="黑体"/>
      <w:b/>
      <w:bCs/>
      <w:sz w:val="32"/>
      <w:szCs w:val="32"/>
    </w:rPr>
  </w:style>
  <w:style w:type="paragraph" w:styleId="18">
    <w:name w:val="Body Text First Indent 2"/>
    <w:basedOn w:val="6"/>
    <w:link w:val="53"/>
    <w:unhideWhenUsed/>
    <w:qFormat/>
    <w:uiPriority w:val="0"/>
    <w:pPr>
      <w:spacing w:after="120" w:line="240" w:lineRule="auto"/>
      <w:ind w:left="420" w:leftChars="200" w:firstLine="420" w:firstLineChars="200"/>
    </w:pPr>
    <w:rPr>
      <w:rFonts w:ascii="Times New Roman" w:hAnsi="Times New Roman" w:eastAsia="宋体"/>
      <w:sz w:val="21"/>
      <w:szCs w:val="24"/>
    </w:rPr>
  </w:style>
  <w:style w:type="table" w:styleId="20">
    <w:name w:val="Table Grid"/>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bCs/>
    </w:rPr>
  </w:style>
  <w:style w:type="character" w:styleId="23">
    <w:name w:val="endnote reference"/>
    <w:basedOn w:val="21"/>
    <w:qFormat/>
    <w:uiPriority w:val="0"/>
    <w:rPr>
      <w:vertAlign w:val="superscript"/>
    </w:rPr>
  </w:style>
  <w:style w:type="character" w:styleId="24">
    <w:name w:val="page number"/>
    <w:basedOn w:val="21"/>
    <w:qFormat/>
    <w:uiPriority w:val="0"/>
  </w:style>
  <w:style w:type="character" w:styleId="25">
    <w:name w:val="FollowedHyperlink"/>
    <w:basedOn w:val="21"/>
    <w:unhideWhenUsed/>
    <w:qFormat/>
    <w:uiPriority w:val="99"/>
    <w:rPr>
      <w:color w:val="800080"/>
      <w:u w:val="single"/>
    </w:rPr>
  </w:style>
  <w:style w:type="character" w:styleId="26">
    <w:name w:val="Hyperlink"/>
    <w:basedOn w:val="21"/>
    <w:qFormat/>
    <w:uiPriority w:val="99"/>
    <w:rPr>
      <w:color w:val="0000FF"/>
      <w:u w:val="single"/>
    </w:rPr>
  </w:style>
  <w:style w:type="character" w:styleId="27">
    <w:name w:val="footnote reference"/>
    <w:basedOn w:val="21"/>
    <w:qFormat/>
    <w:uiPriority w:val="0"/>
    <w:rPr>
      <w:vertAlign w:val="superscript"/>
    </w:rPr>
  </w:style>
  <w:style w:type="character" w:customStyle="1" w:styleId="28">
    <w:name w:val="标题 1 Char"/>
    <w:basedOn w:val="21"/>
    <w:link w:val="2"/>
    <w:qFormat/>
    <w:uiPriority w:val="0"/>
    <w:rPr>
      <w:rFonts w:eastAsia="宋体"/>
      <w:b/>
      <w:bCs/>
      <w:kern w:val="44"/>
      <w:sz w:val="44"/>
      <w:szCs w:val="44"/>
      <w:lang w:val="en-US" w:eastAsia="zh-CN" w:bidi="ar-SA"/>
    </w:rPr>
  </w:style>
  <w:style w:type="character" w:customStyle="1" w:styleId="29">
    <w:name w:val="正文文本缩进 Char"/>
    <w:basedOn w:val="21"/>
    <w:link w:val="6"/>
    <w:qFormat/>
    <w:uiPriority w:val="0"/>
    <w:rPr>
      <w:rFonts w:ascii="仿宋_GB2312" w:hAnsi="宋体" w:eastAsia="仿宋_GB2312"/>
      <w:kern w:val="2"/>
      <w:sz w:val="32"/>
      <w:szCs w:val="30"/>
    </w:rPr>
  </w:style>
  <w:style w:type="character" w:customStyle="1" w:styleId="30">
    <w:name w:val="日期 Char"/>
    <w:basedOn w:val="21"/>
    <w:link w:val="8"/>
    <w:qFormat/>
    <w:uiPriority w:val="99"/>
    <w:rPr>
      <w:rFonts w:ascii="Times New Roman" w:hAnsi="Times New Roman" w:eastAsia="仿宋_GB2312"/>
      <w:kern w:val="2"/>
      <w:sz w:val="32"/>
    </w:rPr>
  </w:style>
  <w:style w:type="character" w:customStyle="1" w:styleId="31">
    <w:name w:val="页脚 Char"/>
    <w:basedOn w:val="21"/>
    <w:link w:val="12"/>
    <w:qFormat/>
    <w:locked/>
    <w:uiPriority w:val="99"/>
    <w:rPr>
      <w:rFonts w:eastAsia="宋体"/>
      <w:kern w:val="2"/>
      <w:sz w:val="18"/>
      <w:szCs w:val="18"/>
      <w:lang w:val="en-US" w:eastAsia="zh-CN" w:bidi="ar-SA"/>
    </w:rPr>
  </w:style>
  <w:style w:type="character" w:customStyle="1" w:styleId="32">
    <w:name w:val="页眉 Char"/>
    <w:basedOn w:val="21"/>
    <w:link w:val="13"/>
    <w:semiHidden/>
    <w:qFormat/>
    <w:locked/>
    <w:uiPriority w:val="99"/>
    <w:rPr>
      <w:rFonts w:eastAsia="宋体"/>
      <w:kern w:val="2"/>
      <w:sz w:val="18"/>
      <w:szCs w:val="18"/>
      <w:lang w:val="en-US" w:eastAsia="zh-CN" w:bidi="ar-SA"/>
    </w:rPr>
  </w:style>
  <w:style w:type="paragraph" w:customStyle="1" w:styleId="33">
    <w:name w:val="Char1"/>
    <w:basedOn w:val="1"/>
    <w:qFormat/>
    <w:uiPriority w:val="0"/>
  </w:style>
  <w:style w:type="paragraph" w:customStyle="1" w:styleId="34">
    <w:name w:val="Char111"/>
    <w:basedOn w:val="1"/>
    <w:qFormat/>
    <w:uiPriority w:val="0"/>
  </w:style>
  <w:style w:type="paragraph" w:customStyle="1" w:styleId="35">
    <w:name w:val="普通文字"/>
    <w:basedOn w:val="1"/>
    <w:next w:val="1"/>
    <w:qFormat/>
    <w:uiPriority w:val="0"/>
    <w:pPr>
      <w:widowControl/>
    </w:pPr>
    <w:rPr>
      <w:rFonts w:ascii="宋体"/>
      <w:b/>
      <w:color w:val="000000"/>
      <w:szCs w:val="20"/>
    </w:rPr>
  </w:style>
  <w:style w:type="paragraph" w:customStyle="1" w:styleId="36">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7">
    <w:name w:val="Char Char Char Char"/>
    <w:basedOn w:val="1"/>
    <w:qFormat/>
    <w:uiPriority w:val="0"/>
    <w:pPr>
      <w:widowControl/>
      <w:spacing w:after="160" w:line="240" w:lineRule="exact"/>
      <w:jc w:val="left"/>
    </w:pPr>
  </w:style>
  <w:style w:type="character" w:customStyle="1" w:styleId="38">
    <w:name w:val="style481"/>
    <w:basedOn w:val="21"/>
    <w:qFormat/>
    <w:uiPriority w:val="0"/>
    <w:rPr>
      <w:sz w:val="16"/>
      <w:szCs w:val="16"/>
    </w:rPr>
  </w:style>
  <w:style w:type="paragraph" w:customStyle="1" w:styleId="39">
    <w:name w:val="Char11"/>
    <w:basedOn w:val="1"/>
    <w:qFormat/>
    <w:uiPriority w:val="0"/>
  </w:style>
  <w:style w:type="paragraph" w:customStyle="1" w:styleId="40">
    <w:name w:val="Char"/>
    <w:basedOn w:val="4"/>
    <w:qFormat/>
    <w:uiPriority w:val="0"/>
    <w:rPr>
      <w:rFonts w:ascii="Tahoma" w:hAnsi="Tahoma"/>
      <w:sz w:val="24"/>
    </w:rPr>
  </w:style>
  <w:style w:type="character" w:customStyle="1" w:styleId="41">
    <w:name w:val="apple-converted-space"/>
    <w:basedOn w:val="21"/>
    <w:qFormat/>
    <w:uiPriority w:val="0"/>
  </w:style>
  <w:style w:type="paragraph" w:customStyle="1" w:styleId="42">
    <w:name w:val="列出段落1"/>
    <w:basedOn w:val="1"/>
    <w:qFormat/>
    <w:uiPriority w:val="34"/>
    <w:pPr>
      <w:ind w:firstLine="420" w:firstLineChars="200"/>
    </w:pPr>
    <w:rPr>
      <w:rFonts w:ascii="等线" w:hAnsi="等线" w:eastAsia="等线"/>
      <w:szCs w:val="22"/>
    </w:rPr>
  </w:style>
  <w:style w:type="paragraph" w:styleId="43">
    <w:name w:val="List Paragraph"/>
    <w:basedOn w:val="1"/>
    <w:qFormat/>
    <w:uiPriority w:val="34"/>
    <w:pPr>
      <w:ind w:firstLine="420" w:firstLineChars="200"/>
    </w:pPr>
    <w:rPr>
      <w:rFonts w:ascii="Calibri" w:hAnsi="Calibri"/>
    </w:rPr>
  </w:style>
  <w:style w:type="paragraph" w:customStyle="1" w:styleId="44">
    <w:name w:val="正文首行缩进 21"/>
    <w:basedOn w:val="1"/>
    <w:qFormat/>
    <w:uiPriority w:val="0"/>
    <w:pPr>
      <w:ind w:left="420" w:leftChars="200" w:firstLine="420" w:firstLineChars="200"/>
    </w:pPr>
    <w:rPr>
      <w:rFonts w:ascii="Calibri" w:hAnsi="Calibri"/>
      <w:sz w:val="32"/>
      <w:szCs w:val="22"/>
    </w:rPr>
  </w:style>
  <w:style w:type="paragraph" w:customStyle="1" w:styleId="4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6">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24"/>
    </w:rPr>
  </w:style>
  <w:style w:type="paragraph" w:customStyle="1" w:styleId="4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4"/>
    </w:rPr>
  </w:style>
  <w:style w:type="paragraph" w:customStyle="1" w:styleId="49">
    <w:name w:val="xl67"/>
    <w:basedOn w:val="1"/>
    <w:qFormat/>
    <w:uiPriority w:val="0"/>
    <w:pPr>
      <w:widowControl/>
      <w:spacing w:before="100" w:beforeAutospacing="1" w:after="100" w:afterAutospacing="1"/>
      <w:jc w:val="center"/>
    </w:pPr>
    <w:rPr>
      <w:rFonts w:ascii="宋体" w:hAnsi="宋体" w:cs="宋体"/>
      <w:kern w:val="0"/>
      <w:sz w:val="24"/>
    </w:rPr>
  </w:style>
  <w:style w:type="paragraph" w:customStyle="1" w:styleId="5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rPr>
  </w:style>
  <w:style w:type="paragraph" w:customStyle="1" w:styleId="51">
    <w:name w:val="xl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ottom"/>
    </w:pPr>
    <w:rPr>
      <w:rFonts w:ascii="宋体" w:hAnsi="宋体" w:cs="宋体"/>
      <w:kern w:val="0"/>
      <w:sz w:val="24"/>
    </w:rPr>
  </w:style>
  <w:style w:type="character" w:customStyle="1" w:styleId="52">
    <w:name w:val="批注框文本 Char"/>
    <w:basedOn w:val="21"/>
    <w:link w:val="11"/>
    <w:qFormat/>
    <w:uiPriority w:val="0"/>
    <w:rPr>
      <w:rFonts w:ascii="Times New Roman" w:hAnsi="Times New Roman"/>
      <w:kern w:val="2"/>
      <w:sz w:val="18"/>
      <w:szCs w:val="18"/>
    </w:rPr>
  </w:style>
  <w:style w:type="character" w:customStyle="1" w:styleId="53">
    <w:name w:val="正文首行缩进 2 Char"/>
    <w:basedOn w:val="29"/>
    <w:link w:val="18"/>
    <w:qFormat/>
    <w:uiPriority w:val="0"/>
    <w:rPr>
      <w:rFonts w:ascii="Times New Roman" w:hAnsi="Times New Roman" w:eastAsia="仿宋_GB2312"/>
      <w:kern w:val="2"/>
      <w:sz w:val="21"/>
      <w:szCs w:val="24"/>
    </w:rPr>
  </w:style>
  <w:style w:type="paragraph" w:customStyle="1" w:styleId="54">
    <w:name w:val="cas_content"/>
    <w:basedOn w:val="1"/>
    <w:qFormat/>
    <w:uiPriority w:val="0"/>
    <w:pPr>
      <w:widowControl/>
      <w:jc w:val="left"/>
    </w:pPr>
    <w:rPr>
      <w:rFonts w:ascii="宋体" w:hAnsi="宋体" w:cs="宋体"/>
      <w:kern w:val="0"/>
      <w:sz w:val="24"/>
    </w:rPr>
  </w:style>
  <w:style w:type="paragraph" w:customStyle="1" w:styleId="55">
    <w:name w:val="font7"/>
    <w:basedOn w:val="1"/>
    <w:qFormat/>
    <w:uiPriority w:val="0"/>
    <w:pPr>
      <w:widowControl/>
      <w:spacing w:before="100" w:beforeAutospacing="1" w:after="100" w:afterAutospacing="1"/>
      <w:jc w:val="left"/>
    </w:pPr>
    <w:rPr>
      <w:rFonts w:ascii="黑体" w:hAnsi="黑体" w:eastAsia="黑体" w:cs="宋体"/>
      <w:b/>
      <w:bCs/>
      <w:kern w:val="0"/>
      <w:sz w:val="20"/>
      <w:szCs w:val="20"/>
    </w:rPr>
  </w:style>
  <w:style w:type="paragraph" w:customStyle="1" w:styleId="56">
    <w:name w:val="font8"/>
    <w:basedOn w:val="1"/>
    <w:qFormat/>
    <w:uiPriority w:val="0"/>
    <w:pPr>
      <w:widowControl/>
      <w:spacing w:before="100" w:beforeAutospacing="1" w:after="100" w:afterAutospacing="1"/>
      <w:jc w:val="left"/>
    </w:pPr>
    <w:rPr>
      <w:color w:val="000000"/>
      <w:kern w:val="0"/>
      <w:sz w:val="20"/>
      <w:szCs w:val="20"/>
    </w:rPr>
  </w:style>
  <w:style w:type="paragraph" w:customStyle="1" w:styleId="57">
    <w:name w:val="font9"/>
    <w:basedOn w:val="1"/>
    <w:qFormat/>
    <w:uiPriority w:val="0"/>
    <w:pPr>
      <w:widowControl/>
      <w:spacing w:before="100" w:beforeAutospacing="1" w:after="100" w:afterAutospacing="1"/>
      <w:jc w:val="left"/>
    </w:pPr>
    <w:rPr>
      <w:color w:val="000000"/>
      <w:kern w:val="0"/>
      <w:sz w:val="20"/>
      <w:szCs w:val="20"/>
    </w:rPr>
  </w:style>
  <w:style w:type="paragraph" w:customStyle="1" w:styleId="58">
    <w:name w:val="font10"/>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9">
    <w:name w:val="font11"/>
    <w:basedOn w:val="1"/>
    <w:qFormat/>
    <w:uiPriority w:val="0"/>
    <w:pPr>
      <w:widowControl/>
      <w:spacing w:before="100" w:beforeAutospacing="1" w:after="100" w:afterAutospacing="1"/>
      <w:jc w:val="left"/>
    </w:pPr>
    <w:rPr>
      <w:color w:val="000000"/>
      <w:kern w:val="0"/>
      <w:sz w:val="20"/>
      <w:szCs w:val="20"/>
    </w:rPr>
  </w:style>
  <w:style w:type="paragraph" w:customStyle="1" w:styleId="6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61">
    <w:name w:val="font13"/>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2">
    <w:name w:val="font14"/>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63">
    <w:name w:val="font1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4">
    <w:name w:val="xl459"/>
    <w:basedOn w:val="1"/>
    <w:qFormat/>
    <w:uiPriority w:val="0"/>
    <w:pPr>
      <w:widowControl/>
      <w:spacing w:before="100" w:beforeAutospacing="1" w:after="100" w:afterAutospacing="1"/>
      <w:jc w:val="left"/>
    </w:pPr>
    <w:rPr>
      <w:rFonts w:ascii="黑体" w:hAnsi="黑体" w:eastAsia="黑体" w:cs="宋体"/>
      <w:kern w:val="0"/>
      <w:sz w:val="20"/>
      <w:szCs w:val="20"/>
    </w:rPr>
  </w:style>
  <w:style w:type="paragraph" w:customStyle="1" w:styleId="65">
    <w:name w:val="xl460"/>
    <w:basedOn w:val="1"/>
    <w:qFormat/>
    <w:uiPriority w:val="0"/>
    <w:pPr>
      <w:widowControl/>
      <w:spacing w:before="100" w:beforeAutospacing="1" w:after="100" w:afterAutospacing="1"/>
      <w:jc w:val="left"/>
    </w:pPr>
    <w:rPr>
      <w:kern w:val="0"/>
      <w:sz w:val="20"/>
      <w:szCs w:val="20"/>
    </w:rPr>
  </w:style>
  <w:style w:type="paragraph" w:customStyle="1" w:styleId="66">
    <w:name w:val="xl4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0"/>
      <w:szCs w:val="20"/>
    </w:rPr>
  </w:style>
  <w:style w:type="paragraph" w:customStyle="1" w:styleId="67">
    <w:name w:val="xl4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8">
    <w:name w:val="xl4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9">
    <w:name w:val="xl4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70">
    <w:name w:val="xl4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71">
    <w:name w:val="xl4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72">
    <w:name w:val="xl4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73">
    <w:name w:val="xl4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74">
    <w:name w:val="xl4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75">
    <w:name w:val="xl4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76">
    <w:name w:val="xl4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77">
    <w:name w:val="xl4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78">
    <w:name w:val="xl4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0"/>
      <w:szCs w:val="20"/>
    </w:rPr>
  </w:style>
  <w:style w:type="paragraph" w:customStyle="1" w:styleId="79">
    <w:name w:val="xl4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80">
    <w:name w:val="xl4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81">
    <w:name w:val="xl476"/>
    <w:basedOn w:val="1"/>
    <w:qFormat/>
    <w:uiPriority w:val="0"/>
    <w:pPr>
      <w:widowControl/>
      <w:spacing w:before="100" w:beforeAutospacing="1" w:after="100" w:afterAutospacing="1"/>
      <w:jc w:val="center"/>
    </w:pPr>
    <w:rPr>
      <w:rFonts w:ascii="宋体" w:hAnsi="宋体" w:cs="宋体"/>
      <w:kern w:val="0"/>
      <w:sz w:val="24"/>
    </w:rPr>
  </w:style>
  <w:style w:type="paragraph" w:customStyle="1" w:styleId="82">
    <w:name w:val="xl4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0"/>
      <w:szCs w:val="20"/>
    </w:rPr>
  </w:style>
  <w:style w:type="paragraph" w:customStyle="1" w:styleId="83">
    <w:name w:val="xl4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84">
    <w:name w:val="xl479"/>
    <w:basedOn w:val="1"/>
    <w:qFormat/>
    <w:uiPriority w:val="0"/>
    <w:pPr>
      <w:widowControl/>
      <w:spacing w:before="100" w:beforeAutospacing="1" w:after="100" w:afterAutospacing="1"/>
      <w:jc w:val="center"/>
    </w:pPr>
    <w:rPr>
      <w:rFonts w:ascii="宋体" w:hAnsi="宋体" w:cs="宋体"/>
      <w:kern w:val="0"/>
      <w:sz w:val="24"/>
    </w:rPr>
  </w:style>
  <w:style w:type="paragraph" w:customStyle="1" w:styleId="85">
    <w:name w:val="xl4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86">
    <w:name w:val="xl4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87">
    <w:name w:val="xl4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88">
    <w:name w:val="xl48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89">
    <w:name w:val="xl48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90">
    <w:name w:val="xl4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91">
    <w:name w:val="xl4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92">
    <w:name w:val="xl4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93">
    <w:name w:val="xl4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94">
    <w:name w:val="xl489"/>
    <w:basedOn w:val="1"/>
    <w:qFormat/>
    <w:uiPriority w:val="0"/>
    <w:pPr>
      <w:widowControl/>
      <w:pBdr>
        <w:bottom w:val="single" w:color="auto" w:sz="4" w:space="0"/>
      </w:pBdr>
      <w:spacing w:before="100" w:beforeAutospacing="1" w:after="100" w:afterAutospacing="1"/>
      <w:jc w:val="center"/>
      <w:textAlignment w:val="center"/>
    </w:pPr>
    <w:rPr>
      <w:rFonts w:ascii="方正小标宋简体" w:hAnsi="宋体" w:eastAsia="方正小标宋简体" w:cs="宋体"/>
      <w:kern w:val="0"/>
      <w:sz w:val="36"/>
      <w:szCs w:val="36"/>
    </w:rPr>
  </w:style>
  <w:style w:type="paragraph" w:customStyle="1" w:styleId="95">
    <w:name w:val="xl457"/>
    <w:basedOn w:val="1"/>
    <w:qFormat/>
    <w:uiPriority w:val="0"/>
    <w:pPr>
      <w:widowControl/>
      <w:spacing w:before="100" w:beforeAutospacing="1" w:after="100" w:afterAutospacing="1"/>
      <w:jc w:val="left"/>
    </w:pPr>
    <w:rPr>
      <w:rFonts w:ascii="黑体" w:hAnsi="黑体" w:eastAsia="黑体" w:cs="宋体"/>
      <w:kern w:val="0"/>
      <w:sz w:val="20"/>
      <w:szCs w:val="20"/>
    </w:rPr>
  </w:style>
  <w:style w:type="paragraph" w:customStyle="1" w:styleId="96">
    <w:name w:val="xl458"/>
    <w:basedOn w:val="1"/>
    <w:qFormat/>
    <w:uiPriority w:val="0"/>
    <w:pPr>
      <w:widowControl/>
      <w:spacing w:before="100" w:beforeAutospacing="1" w:after="100" w:afterAutospacing="1"/>
      <w:jc w:val="left"/>
    </w:pPr>
    <w:rPr>
      <w:kern w:val="0"/>
      <w:sz w:val="20"/>
      <w:szCs w:val="20"/>
    </w:rPr>
  </w:style>
  <w:style w:type="paragraph" w:customStyle="1" w:styleId="97">
    <w:name w:val="Char12"/>
    <w:basedOn w:val="1"/>
    <w:qFormat/>
    <w:uiPriority w:val="0"/>
  </w:style>
  <w:style w:type="character" w:customStyle="1" w:styleId="98">
    <w:name w:val="标题 2 Char"/>
    <w:basedOn w:val="21"/>
    <w:link w:val="3"/>
    <w:qFormat/>
    <w:uiPriority w:val="0"/>
    <w:rPr>
      <w:rFonts w:ascii="宋体" w:hAnsi="宋体"/>
      <w:b/>
      <w:sz w:val="18"/>
      <w:szCs w:val="18"/>
    </w:rPr>
  </w:style>
  <w:style w:type="character" w:customStyle="1" w:styleId="99">
    <w:name w:val="文档结构图 Char"/>
    <w:basedOn w:val="21"/>
    <w:link w:val="4"/>
    <w:semiHidden/>
    <w:qFormat/>
    <w:uiPriority w:val="0"/>
    <w:rPr>
      <w:rFonts w:ascii="Times New Roman" w:hAnsi="Times New Roman"/>
      <w:kern w:val="2"/>
      <w:sz w:val="21"/>
      <w:szCs w:val="24"/>
      <w:shd w:val="clear" w:color="auto" w:fill="000080"/>
    </w:rPr>
  </w:style>
  <w:style w:type="character" w:customStyle="1" w:styleId="100">
    <w:name w:val="正文文本 Char"/>
    <w:basedOn w:val="21"/>
    <w:link w:val="5"/>
    <w:qFormat/>
    <w:uiPriority w:val="0"/>
    <w:rPr>
      <w:rFonts w:ascii="Times New Roman" w:hAnsi="Times New Roman"/>
      <w:kern w:val="2"/>
      <w:sz w:val="21"/>
      <w:szCs w:val="24"/>
    </w:rPr>
  </w:style>
  <w:style w:type="character" w:customStyle="1" w:styleId="101">
    <w:name w:val="纯文本 Char"/>
    <w:basedOn w:val="21"/>
    <w:link w:val="7"/>
    <w:qFormat/>
    <w:uiPriority w:val="0"/>
    <w:rPr>
      <w:rFonts w:ascii="宋体" w:hAnsi="Courier New" w:cs="Courier New"/>
      <w:kern w:val="2"/>
      <w:sz w:val="21"/>
      <w:szCs w:val="21"/>
    </w:rPr>
  </w:style>
  <w:style w:type="character" w:customStyle="1" w:styleId="102">
    <w:name w:val="正文文本缩进 2 Char"/>
    <w:basedOn w:val="21"/>
    <w:link w:val="9"/>
    <w:qFormat/>
    <w:uiPriority w:val="0"/>
    <w:rPr>
      <w:rFonts w:ascii="仿宋_GB2312" w:hAnsi="Times New Roman" w:eastAsia="仿宋_GB2312"/>
      <w:kern w:val="2"/>
      <w:sz w:val="32"/>
      <w:szCs w:val="24"/>
    </w:rPr>
  </w:style>
  <w:style w:type="character" w:customStyle="1" w:styleId="103">
    <w:name w:val="尾注文本 Char"/>
    <w:basedOn w:val="21"/>
    <w:link w:val="10"/>
    <w:qFormat/>
    <w:uiPriority w:val="0"/>
    <w:rPr>
      <w:rFonts w:ascii="Times New Roman" w:hAnsi="Times New Roman"/>
      <w:kern w:val="2"/>
      <w:sz w:val="21"/>
      <w:szCs w:val="24"/>
    </w:rPr>
  </w:style>
  <w:style w:type="character" w:customStyle="1" w:styleId="104">
    <w:name w:val="脚注文本 Char"/>
    <w:basedOn w:val="21"/>
    <w:link w:val="14"/>
    <w:qFormat/>
    <w:uiPriority w:val="0"/>
    <w:rPr>
      <w:rFonts w:ascii="Times New Roman" w:hAnsi="Times New Roman"/>
      <w:kern w:val="2"/>
      <w:sz w:val="18"/>
      <w:szCs w:val="24"/>
    </w:rPr>
  </w:style>
  <w:style w:type="character" w:customStyle="1" w:styleId="105">
    <w:name w:val="正文文本缩进 3 Char"/>
    <w:basedOn w:val="21"/>
    <w:link w:val="15"/>
    <w:qFormat/>
    <w:uiPriority w:val="0"/>
    <w:rPr>
      <w:rFonts w:ascii="Times New Roman" w:hAnsi="Times New Roman"/>
      <w:kern w:val="2"/>
      <w:sz w:val="16"/>
      <w:szCs w:val="16"/>
    </w:rPr>
  </w:style>
  <w:style w:type="paragraph" w:customStyle="1" w:styleId="106">
    <w:name w:val="正文文字缩进"/>
    <w:basedOn w:val="1"/>
    <w:next w:val="1"/>
    <w:qFormat/>
    <w:uiPriority w:val="0"/>
    <w:pPr>
      <w:widowControl/>
      <w:spacing w:line="360" w:lineRule="auto"/>
      <w:ind w:left="900" w:hanging="900"/>
    </w:pPr>
    <w:rPr>
      <w:color w:val="000000"/>
      <w:kern w:val="0"/>
      <w:sz w:val="30"/>
      <w:szCs w:val="20"/>
    </w:rPr>
  </w:style>
  <w:style w:type="character" w:customStyle="1" w:styleId="107">
    <w:name w:val="标题 Char"/>
    <w:basedOn w:val="21"/>
    <w:link w:val="17"/>
    <w:qFormat/>
    <w:uiPriority w:val="99"/>
    <w:rPr>
      <w:rFonts w:ascii="Cambria" w:hAnsi="Cambria" w:eastAsia="黑体"/>
      <w:b/>
      <w:bCs/>
      <w:kern w:val="2"/>
      <w:sz w:val="32"/>
      <w:szCs w:val="32"/>
    </w:rPr>
  </w:style>
  <w:style w:type="paragraph" w:customStyle="1" w:styleId="108">
    <w:name w:val="Char13"/>
    <w:basedOn w:val="1"/>
    <w:qFormat/>
    <w:uiPriority w:val="0"/>
  </w:style>
  <w:style w:type="paragraph" w:customStyle="1" w:styleId="109">
    <w:name w:val="Char14"/>
    <w:basedOn w:val="1"/>
    <w:qFormat/>
    <w:uiPriority w:val="0"/>
  </w:style>
  <w:style w:type="character" w:customStyle="1" w:styleId="110">
    <w:name w:val="Body text|1_"/>
    <w:basedOn w:val="21"/>
    <w:link w:val="111"/>
    <w:qFormat/>
    <w:locked/>
    <w:uiPriority w:val="0"/>
    <w:rPr>
      <w:rFonts w:ascii="宋体" w:hAnsi="宋体" w:cs="宋体"/>
      <w:sz w:val="30"/>
      <w:szCs w:val="30"/>
      <w:lang w:val="zh-TW" w:eastAsia="zh-TW" w:bidi="zh-TW"/>
    </w:rPr>
  </w:style>
  <w:style w:type="paragraph" w:customStyle="1" w:styleId="111">
    <w:name w:val="Body text|1"/>
    <w:basedOn w:val="1"/>
    <w:link w:val="110"/>
    <w:qFormat/>
    <w:uiPriority w:val="0"/>
    <w:pPr>
      <w:spacing w:line="400" w:lineRule="auto"/>
      <w:ind w:firstLine="400"/>
      <w:jc w:val="left"/>
    </w:pPr>
    <w:rPr>
      <w:rFonts w:ascii="宋体" w:hAnsi="宋体" w:cs="宋体"/>
      <w:kern w:val="0"/>
      <w:sz w:val="30"/>
      <w:szCs w:val="30"/>
      <w:lang w:val="zh-TW" w:eastAsia="zh-TW" w:bidi="zh-TW"/>
    </w:rPr>
  </w:style>
  <w:style w:type="character" w:customStyle="1" w:styleId="112">
    <w:name w:val="NormalCharacter"/>
    <w:semiHidden/>
    <w:qFormat/>
    <w:uiPriority w:val="99"/>
  </w:style>
  <w:style w:type="character" w:customStyle="1" w:styleId="113">
    <w:name w:val="s1"/>
    <w:basedOn w:val="21"/>
    <w:qFormat/>
    <w:uiPriority w:val="0"/>
    <w:rPr>
      <w:rFonts w:ascii="Times" w:hAnsi="Times" w:eastAsia="Times" w:cs="Times"/>
      <w:sz w:val="16"/>
      <w:szCs w:val="16"/>
    </w:rPr>
  </w:style>
  <w:style w:type="paragraph" w:customStyle="1" w:styleId="114">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115">
    <w:name w:val="xl113"/>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116">
    <w:name w:val="xl114"/>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117">
    <w:name w:val="xl115"/>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18">
    <w:name w:val="xl116"/>
    <w:basedOn w:val="1"/>
    <w:qFormat/>
    <w:uiPriority w:val="0"/>
    <w:pPr>
      <w:widowControl/>
      <w:spacing w:before="100" w:beforeAutospacing="1" w:after="100" w:afterAutospacing="1"/>
      <w:jc w:val="left"/>
    </w:pPr>
    <w:rPr>
      <w:kern w:val="0"/>
      <w:sz w:val="24"/>
    </w:rPr>
  </w:style>
  <w:style w:type="paragraph" w:customStyle="1" w:styleId="119">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20">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000000"/>
      <w:kern w:val="0"/>
      <w:sz w:val="28"/>
      <w:szCs w:val="28"/>
    </w:rPr>
  </w:style>
  <w:style w:type="paragraph" w:customStyle="1" w:styleId="121">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22">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23">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24">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25">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2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27">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28">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29">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30">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31">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32">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33">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34">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35">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36">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37">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38">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39">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40">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41">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42">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43">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44">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45">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46">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47">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000000"/>
      <w:kern w:val="0"/>
      <w:sz w:val="28"/>
      <w:szCs w:val="28"/>
    </w:rPr>
  </w:style>
  <w:style w:type="paragraph" w:customStyle="1" w:styleId="148">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000000"/>
      <w:kern w:val="0"/>
      <w:sz w:val="28"/>
      <w:szCs w:val="28"/>
    </w:rPr>
  </w:style>
  <w:style w:type="paragraph" w:customStyle="1" w:styleId="149">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8"/>
      <w:szCs w:val="28"/>
    </w:rPr>
  </w:style>
  <w:style w:type="paragraph" w:customStyle="1" w:styleId="150">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51">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52">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53">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54">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55">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56">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57">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58">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59">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60">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61">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62">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63">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64">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65">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66">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67">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68">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69">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70">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71">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72">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73">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74">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75">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76">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77">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78">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79">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80">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81">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82">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83">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84">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85">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86">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87">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88">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89">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90">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91">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92">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93">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94">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95">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96">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97">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98">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99">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200">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201">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vert="eaVert" wrap="square" rtlCol="0"/>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26</Pages>
  <Words>1268</Words>
  <Characters>7233</Characters>
  <Lines>60</Lines>
  <Paragraphs>16</Paragraphs>
  <TotalTime>6</TotalTime>
  <ScaleCrop>false</ScaleCrop>
  <LinksUpToDate>false</LinksUpToDate>
  <CharactersWithSpaces>8485</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2022-01-13T10:32:00Z</dcterms:created>
  <dc:creator>Lenovo User</dc:creator>
  <cp:lastModifiedBy>kylin</cp:lastModifiedBy>
  <cp:lastPrinted>2022-01-11T15:09:00Z</cp:lastPrinted>
  <dcterms:modified xsi:type="dcterms:W3CDTF">2022-01-13T15:00:05Z</dcterms:modified>
  <dc:title>盐市建字〔2009〕281号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